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3E" w:rsidRPr="007D683E" w:rsidRDefault="007D683E" w:rsidP="007D6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7D683E">
        <w:rPr>
          <w:rFonts w:ascii="Times New Roman" w:hAnsi="Times New Roman" w:cs="Times New Roman"/>
          <w:sz w:val="28"/>
          <w:szCs w:val="28"/>
        </w:rPr>
        <w:t>всероссийской олимпиады школьников по физической культуре</w:t>
      </w:r>
    </w:p>
    <w:p w:rsidR="00A226A8" w:rsidRDefault="007D683E" w:rsidP="007D6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в 2023/24 учебном году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Настоящие рекомендации по организации и проведению школьного и муниципального этапов всероссийской олимпиады школьников (далее – олимпиада) по физической культуре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школьников». Олимпиада по физической культуре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Задачи олимпиады: выявление одаренных и талантливых школьников для последующей поддержки и развития их способностей; формирование и развитие у обучающихся мотивационного интереса к физкультурно-спортивной деятельности и здоровому образу жизни.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Олимпиада проводится на территории Российской Федерации.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Рабочим языком проведения олимпиады является русский язык.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Сроки муниципального этапа олимпиады – не позднее 25 декабря.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Рекомендуемые технические параметры оформления материалов: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размер бумаги (формат листа) – А4;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размер полей страниц: правое – 1 см, верхнее и нижнее – 2 см, левое – 3 см;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размер колонтитулов – 1,25 см;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отступ первой строки абзаца – 1,25 см;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разме</w:t>
      </w:r>
      <w:r>
        <w:rPr>
          <w:rFonts w:ascii="Times New Roman" w:hAnsi="Times New Roman" w:cs="Times New Roman"/>
          <w:sz w:val="28"/>
          <w:szCs w:val="28"/>
        </w:rPr>
        <w:t>р межстрочного интервала – 1,5;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размер шрифта – кегль не менее 12;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683E">
        <w:rPr>
          <w:rFonts w:ascii="Times New Roman" w:hAnsi="Times New Roman" w:cs="Times New Roman"/>
          <w:sz w:val="28"/>
          <w:szCs w:val="28"/>
        </w:rPr>
        <w:t></w:t>
      </w:r>
      <w:r w:rsidRPr="007D6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683E">
        <w:rPr>
          <w:rFonts w:ascii="Times New Roman" w:hAnsi="Times New Roman" w:cs="Times New Roman"/>
          <w:sz w:val="28"/>
          <w:szCs w:val="28"/>
        </w:rPr>
        <w:t>тип</w:t>
      </w:r>
      <w:r w:rsidRPr="007D6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683E">
        <w:rPr>
          <w:rFonts w:ascii="Times New Roman" w:hAnsi="Times New Roman" w:cs="Times New Roman"/>
          <w:sz w:val="28"/>
          <w:szCs w:val="28"/>
        </w:rPr>
        <w:t>шрифта</w:t>
      </w:r>
      <w:r w:rsidRPr="007D683E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выравнивание – по ширине;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нумерация страниц: страницы должны быть пронумерованы арабскими цифрами в центре нижней части листа без точки с соблюдением сквозной нумерации ко всему документу;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титульный лист должен быть включен в общую нумерацию страниц бланка ответов, номер страницы на титульном листе не ставится;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рисунки и изображения должны быть хорошего разрешения (качества) и в цвете, если данное условие является принципиальным и необходимым для выполнения заданий;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lastRenderedPageBreak/>
        <w:t> таблицы и схемы должны быть четко обозначены, сгруппированы и рационально размещены относительно параметров страницы.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Бланки ответов не должны содержать сведений, которые могут раскрыть содержание заданий. При разработке бланков ответов необходимо учитывать следующее: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первый лист бланка ответов – титульный. На титульном листе должна содержаться следующая информация: указание этапа олимпиады (школьный, муниципальный); текущий учебный год; поле, отведенное под код/шифр участника; строки для заполнения данных участником – Ф.И.О., класс, полное наименование образовательной организации (Приложение 1);</w:t>
      </w:r>
    </w:p>
    <w:p w:rsid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 второй и последующие листы содержат: поле, отведенное под код/шифр участника; указание номера задания; поле для выполнения задания участником (разлинованный лист, таблица, схема, рисунок, и т.д.)</w:t>
      </w:r>
      <w:r>
        <w:rPr>
          <w:rFonts w:ascii="Times New Roman" w:hAnsi="Times New Roman" w:cs="Times New Roman"/>
          <w:sz w:val="28"/>
          <w:szCs w:val="28"/>
        </w:rPr>
        <w:t>; поле для подписи членов жюри.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 xml:space="preserve">Для выполнения заданий муниципального этапа </w:t>
      </w:r>
      <w:proofErr w:type="gramStart"/>
      <w:r w:rsidRPr="007D683E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7D683E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 делятся на 4 (четыре группы): юноши 7-8 классов, девушки 7-8 классов, юноши 9-11 классов и девушки 9-11 классов. В этих же группах определяются победители и призёры муниципального этапа.</w:t>
      </w:r>
    </w:p>
    <w:p w:rsid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В содержание теоретико-методического испытания на муниципальном этапе необходимо включать максимально разнообразную тематику вопросов.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Практические задания муниципального этапа олимпиады школьников по физической культуре должны состоять из набора технических приёмов, характерных для выбранного методической комиссией вида спорта, по которому проводится испытание.</w:t>
      </w:r>
    </w:p>
    <w:p w:rsid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 xml:space="preserve">Испытания девушек и юношей по разделу </w:t>
      </w:r>
      <w:r w:rsidRPr="007D683E">
        <w:rPr>
          <w:rFonts w:ascii="Times New Roman" w:hAnsi="Times New Roman" w:cs="Times New Roman"/>
          <w:b/>
          <w:sz w:val="28"/>
          <w:szCs w:val="28"/>
        </w:rPr>
        <w:t>«Гимнастика»</w:t>
      </w:r>
      <w:r w:rsidRPr="007D683E">
        <w:rPr>
          <w:rFonts w:ascii="Times New Roman" w:hAnsi="Times New Roman" w:cs="Times New Roman"/>
          <w:sz w:val="28"/>
          <w:szCs w:val="28"/>
        </w:rPr>
        <w:t xml:space="preserve"> проводятся в виде выполнения акробатического упражнения. </w:t>
      </w:r>
    </w:p>
    <w:p w:rsidR="007D683E" w:rsidRP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>Региональная предметно-методическая комиссия определяет «стоимость» каждого элемента. Общая суммарная «стоимость» всех акробатических элементов составляет максимальную оценку за упражнение – 10,0 баллов.</w:t>
      </w:r>
    </w:p>
    <w:p w:rsid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 xml:space="preserve">Испытание по разделу </w:t>
      </w:r>
      <w:r w:rsidRPr="007D683E">
        <w:rPr>
          <w:rFonts w:ascii="Times New Roman" w:hAnsi="Times New Roman" w:cs="Times New Roman"/>
          <w:b/>
          <w:sz w:val="28"/>
          <w:szCs w:val="28"/>
        </w:rPr>
        <w:t>«Спортивные игры»</w:t>
      </w:r>
      <w:r w:rsidRPr="007D683E">
        <w:rPr>
          <w:rFonts w:ascii="Times New Roman" w:hAnsi="Times New Roman" w:cs="Times New Roman"/>
          <w:sz w:val="28"/>
          <w:szCs w:val="28"/>
        </w:rPr>
        <w:t xml:space="preserve"> может состоять из испытаний по отдельным видам спорта (баскетбол, футбол, волейбол, </w:t>
      </w:r>
      <w:proofErr w:type="spellStart"/>
      <w:r w:rsidRPr="007D683E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7D683E">
        <w:rPr>
          <w:rFonts w:ascii="Times New Roman" w:hAnsi="Times New Roman" w:cs="Times New Roman"/>
          <w:sz w:val="28"/>
          <w:szCs w:val="28"/>
        </w:rPr>
        <w:t xml:space="preserve"> и т. д.), а также носить комплексный характер.</w:t>
      </w:r>
    </w:p>
    <w:p w:rsidR="007D683E" w:rsidRDefault="007D683E" w:rsidP="007D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3E">
        <w:rPr>
          <w:rFonts w:ascii="Times New Roman" w:hAnsi="Times New Roman" w:cs="Times New Roman"/>
          <w:sz w:val="28"/>
          <w:szCs w:val="28"/>
        </w:rPr>
        <w:t xml:space="preserve">Испытание по разделу </w:t>
      </w:r>
      <w:r w:rsidRPr="007D683E">
        <w:rPr>
          <w:rFonts w:ascii="Times New Roman" w:hAnsi="Times New Roman" w:cs="Times New Roman"/>
          <w:b/>
          <w:sz w:val="28"/>
          <w:szCs w:val="28"/>
        </w:rPr>
        <w:t>«Прикладная физическая культура»</w:t>
      </w:r>
      <w:r w:rsidRPr="007D683E">
        <w:rPr>
          <w:rFonts w:ascii="Times New Roman" w:hAnsi="Times New Roman" w:cs="Times New Roman"/>
          <w:sz w:val="28"/>
          <w:szCs w:val="28"/>
        </w:rPr>
        <w:t xml:space="preserve"> может быть организовано в форме преодоления полосы препятствий, задания которой представляют собой выполнение физических упражнений прикладного характера, либо в форме комплекса отдельных упражнений. В содержание испытания по разделу «Прикладная физическая культура» возможно включение технических элементов спортивных игр, акробатики и др.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lastRenderedPageBreak/>
        <w:t>Для проведения всех мероприятий олимпиады необходима соответствующая материальная база, которая включает в себя элементы для проведения двух видов индивидуальных состязаний участников – теоретико-методического и практического. Теоретико-методическое испытание проводится в аудитории, оснащённой столами и стульями. При выполнении теоретико-методического задания все учащиеся должны быть обеспечены всем необходимым для выполнения задания: авторучкой, бланком заданий (вопросником), бланком ответов, при необходимости черновиком.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Желательно обеспечить участников ручк</w:t>
      </w:r>
      <w:r>
        <w:rPr>
          <w:rFonts w:ascii="Times New Roman" w:hAnsi="Times New Roman" w:cs="Times New Roman"/>
          <w:sz w:val="28"/>
          <w:szCs w:val="28"/>
        </w:rPr>
        <w:t xml:space="preserve">ами с чернилами установленного </w:t>
      </w:r>
      <w:r w:rsidRPr="00C97D5C">
        <w:rPr>
          <w:rFonts w:ascii="Times New Roman" w:hAnsi="Times New Roman" w:cs="Times New Roman"/>
          <w:sz w:val="28"/>
          <w:szCs w:val="28"/>
        </w:rPr>
        <w:t xml:space="preserve">организатором, цвета. Для кодирования работ члены жюри должны быть обеспечены авторучками и ножницами. Практические испытания. Для проведения практических испытаний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C97D5C">
        <w:rPr>
          <w:rFonts w:ascii="Times New Roman" w:hAnsi="Times New Roman" w:cs="Times New Roman"/>
          <w:sz w:val="28"/>
          <w:szCs w:val="28"/>
        </w:rPr>
        <w:t xml:space="preserve"> ЦПМК рекомендует предусмотреть следующее оборудование: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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 площадка со специальной разметкой для игры в гандбол, футбол или </w:t>
      </w:r>
      <w:proofErr w:type="spellStart"/>
      <w:r w:rsidRPr="00C97D5C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C97D5C">
        <w:rPr>
          <w:rFonts w:ascii="Times New Roman" w:hAnsi="Times New Roman" w:cs="Times New Roman"/>
          <w:sz w:val="28"/>
          <w:szCs w:val="28"/>
        </w:rPr>
        <w:t xml:space="preserve"> (для проведения конкурсного испытания по гандболу, футболу или </w:t>
      </w:r>
      <w:proofErr w:type="spellStart"/>
      <w:r w:rsidRPr="00C97D5C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C97D5C">
        <w:rPr>
          <w:rFonts w:ascii="Times New Roman" w:hAnsi="Times New Roman" w:cs="Times New Roman"/>
          <w:sz w:val="28"/>
          <w:szCs w:val="28"/>
        </w:rPr>
        <w:t>). Вокруг площадки</w:t>
      </w:r>
      <w:r w:rsidRPr="00C97D5C">
        <w:rPr>
          <w:rFonts w:ascii="Times New Roman" w:hAnsi="Times New Roman" w:cs="Times New Roman"/>
          <w:sz w:val="28"/>
          <w:szCs w:val="28"/>
        </w:rPr>
        <w:t xml:space="preserve"> </w:t>
      </w:r>
      <w:r w:rsidRPr="00C97D5C">
        <w:rPr>
          <w:rFonts w:ascii="Times New Roman" w:hAnsi="Times New Roman" w:cs="Times New Roman"/>
          <w:sz w:val="28"/>
          <w:szCs w:val="28"/>
        </w:rPr>
        <w:t xml:space="preserve">должна иметься зона безопасности шириной не менее 1 метра, полностью свободная от посторонних предметов. Должны быть в наличии ворота размером 3×2 метра, ворота для </w:t>
      </w:r>
      <w:proofErr w:type="spellStart"/>
      <w:r w:rsidRPr="00C97D5C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Pr="00C97D5C">
        <w:rPr>
          <w:rFonts w:ascii="Times New Roman" w:hAnsi="Times New Roman" w:cs="Times New Roman"/>
          <w:sz w:val="28"/>
          <w:szCs w:val="28"/>
        </w:rPr>
        <w:t xml:space="preserve">, клюшки и мячи для игры в </w:t>
      </w:r>
      <w:proofErr w:type="spellStart"/>
      <w:r w:rsidRPr="00C97D5C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C97D5C">
        <w:rPr>
          <w:rFonts w:ascii="Times New Roman" w:hAnsi="Times New Roman" w:cs="Times New Roman"/>
          <w:sz w:val="28"/>
          <w:szCs w:val="28"/>
        </w:rPr>
        <w:t>, необходимое количество гандбольных, футбольных мячей, фишек-ориентиров, стоек;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  <w:lang w:val="en-US"/>
        </w:rPr>
        <w:t></w:t>
      </w:r>
      <w:r w:rsidRPr="00C97D5C">
        <w:rPr>
          <w:rFonts w:ascii="Times New Roman" w:hAnsi="Times New Roman" w:cs="Times New Roman"/>
          <w:sz w:val="28"/>
          <w:szCs w:val="28"/>
        </w:rPr>
        <w:t xml:space="preserve"> площадка со специальной разметкой для игры в баскетбол или волейбол. Вокруг площадки должна иметься зона безопасности шириной не менее 1 метра, полностью свободная от посторонних предметов.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  <w:lang w:val="en-US"/>
        </w:rPr>
        <w:t></w:t>
      </w:r>
      <w:r w:rsidRPr="00C97D5C">
        <w:rPr>
          <w:rFonts w:ascii="Times New Roman" w:hAnsi="Times New Roman" w:cs="Times New Roman"/>
          <w:sz w:val="28"/>
          <w:szCs w:val="28"/>
        </w:rPr>
        <w:t xml:space="preserve"> легкоатлетический стадион с беговой дорожкой 400 м (200 м) по кругу или манеж с беговой дорожкой 200 метров (для проведения конкурсного испытания по лёгкой атлетике);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  <w:lang w:val="en-US"/>
        </w:rPr>
        <w:t></w:t>
      </w:r>
      <w:r w:rsidRPr="00C97D5C">
        <w:rPr>
          <w:rFonts w:ascii="Times New Roman" w:hAnsi="Times New Roman" w:cs="Times New Roman"/>
          <w:sz w:val="28"/>
          <w:szCs w:val="28"/>
        </w:rPr>
        <w:t xml:space="preserve"> легкоатлетический стадион, манеж или спортивный зал для проведения конкурсного испытания по прикладной физической культуре;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  <w:lang w:val="en-US"/>
        </w:rPr>
        <w:t></w:t>
      </w:r>
      <w:r w:rsidRPr="00C97D5C">
        <w:rPr>
          <w:rFonts w:ascii="Times New Roman" w:hAnsi="Times New Roman" w:cs="Times New Roman"/>
          <w:sz w:val="28"/>
          <w:szCs w:val="28"/>
        </w:rPr>
        <w:t xml:space="preserve"> компьютер (ноутбук) со свободно распространяемым программным обеспечением;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  <w:lang w:val="en-US"/>
        </w:rPr>
        <w:t></w:t>
      </w:r>
      <w:r w:rsidRPr="00C97D5C">
        <w:rPr>
          <w:rFonts w:ascii="Times New Roman" w:hAnsi="Times New Roman" w:cs="Times New Roman"/>
          <w:sz w:val="28"/>
          <w:szCs w:val="28"/>
        </w:rPr>
        <w:t xml:space="preserve"> контрольно-измерительные приспособления (рулетка на 15 метров; секундомеры; калькуляторы);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  <w:lang w:val="en-US"/>
        </w:rPr>
        <w:t></w:t>
      </w:r>
      <w:r w:rsidRPr="00C97D5C">
        <w:rPr>
          <w:rFonts w:ascii="Times New Roman" w:hAnsi="Times New Roman" w:cs="Times New Roman"/>
          <w:sz w:val="28"/>
          <w:szCs w:val="28"/>
        </w:rPr>
        <w:t xml:space="preserve"> звуковоспроизводящая и звукоусиливающая аппаратура;</w:t>
      </w:r>
    </w:p>
    <w:p w:rsidR="00C97D5C" w:rsidRP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  <w:lang w:val="en-US"/>
        </w:rPr>
        <w:t></w:t>
      </w:r>
      <w:r w:rsidRPr="00C97D5C">
        <w:rPr>
          <w:rFonts w:ascii="Times New Roman" w:hAnsi="Times New Roman" w:cs="Times New Roman"/>
          <w:sz w:val="28"/>
          <w:szCs w:val="28"/>
        </w:rPr>
        <w:t xml:space="preserve"> микрофон.</w:t>
      </w:r>
    </w:p>
    <w:p w:rsidR="00C97D5C" w:rsidRDefault="00C97D5C" w:rsidP="00C97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lastRenderedPageBreak/>
        <w:t>Комплект материалов практической части олимпиадных заданий рекомендуется передать в оргкомитет соответствующего этапа не позднее чем за 2 дня до начала испытаний, задания теоретико-методического испытания – в день проведения соответствующего этапа олимпиады.</w:t>
      </w:r>
    </w:p>
    <w:p w:rsidR="0019517D" w:rsidRPr="0019517D" w:rsidRDefault="0019517D" w:rsidP="0019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>Система и методика оценивания олимпиадных заданий должна позволять объективно выявить реальный уровень подготовленности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олимпиады. С учетом этого, при </w:t>
      </w:r>
      <w:bookmarkStart w:id="0" w:name="_GoBack"/>
      <w:bookmarkEnd w:id="0"/>
      <w:r w:rsidRPr="0019517D">
        <w:rPr>
          <w:rFonts w:ascii="Times New Roman" w:hAnsi="Times New Roman" w:cs="Times New Roman"/>
          <w:sz w:val="28"/>
          <w:szCs w:val="28"/>
        </w:rPr>
        <w:t>разработке методики оценивания олимпиадных заданий предметно-методическим комиссиям рекомендуется:</w:t>
      </w:r>
    </w:p>
    <w:p w:rsidR="0019517D" w:rsidRPr="0019517D" w:rsidRDefault="0019517D" w:rsidP="0019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> по всем теоретическим и практическим заданиям проводить начисление баллов целыми, а не дробными числами;</w:t>
      </w:r>
    </w:p>
    <w:p w:rsidR="0019517D" w:rsidRPr="0019517D" w:rsidRDefault="0019517D" w:rsidP="0019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> 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19517D" w:rsidRPr="0019517D" w:rsidRDefault="0019517D" w:rsidP="0019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> общий результат по итогам как теоретического, так и практического туров оценивать путем сложения баллов, полученных участниками за каждое теоретическое или практическое задание.</w:t>
      </w:r>
    </w:p>
    <w:p w:rsidR="0019517D" w:rsidRPr="00C97D5C" w:rsidRDefault="0019517D" w:rsidP="0019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>Оценка выполнения участником любого задания не может быть отрицательной. Минимальная оценка, выставляемая за выполнение отдельно взятого задания, – 0 баллов.</w:t>
      </w:r>
    </w:p>
    <w:sectPr w:rsidR="0019517D" w:rsidRPr="00C9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FE"/>
    <w:rsid w:val="0019517D"/>
    <w:rsid w:val="003C69FE"/>
    <w:rsid w:val="007D683E"/>
    <w:rsid w:val="00A226A8"/>
    <w:rsid w:val="00C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BA7F"/>
  <w15:chartTrackingRefBased/>
  <w15:docId w15:val="{B96B79E1-2989-485F-AFCF-C1CF18A4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Шеркешбаева</dc:creator>
  <cp:keywords/>
  <dc:description/>
  <cp:lastModifiedBy>Мирослава Шеркешбаева</cp:lastModifiedBy>
  <cp:revision>4</cp:revision>
  <dcterms:created xsi:type="dcterms:W3CDTF">2023-10-09T21:10:00Z</dcterms:created>
  <dcterms:modified xsi:type="dcterms:W3CDTF">2023-10-09T21:17:00Z</dcterms:modified>
</cp:coreProperties>
</file>