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CCE" w:rsidRDefault="00645CCE" w:rsidP="00645CC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МИНИСТЕРСТВО ОБРАЗОВАНИЯ КАМЧАТСКОГО КРАЯ</w:t>
      </w:r>
    </w:p>
    <w:p w:rsidR="00645CCE" w:rsidRDefault="00645CCE" w:rsidP="00645C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КРАЕВОЕ ГОСУДАРСТВЕННОЕ АВТОНОМНОЕ УЧРЕЖДЕНИЕ </w:t>
      </w:r>
    </w:p>
    <w:p w:rsidR="00645CCE" w:rsidRDefault="00645CCE" w:rsidP="00645C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ДОПОЛНИТЕЛЬНОГО ПРОФЕССИОНАЛЬНОГО ОБРАЗОВАНИЯ</w:t>
      </w:r>
    </w:p>
    <w:p w:rsidR="00645CCE" w:rsidRDefault="00645CCE" w:rsidP="00645C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«КАМЧАТСКИЙ ИНСТИТУТ РАЗВИТИЯ ОБРАЗОВАНИЯ»</w:t>
      </w:r>
    </w:p>
    <w:p w:rsidR="00645CCE" w:rsidRDefault="00645CCE" w:rsidP="00645CC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45CCE" w:rsidRDefault="00645CCE" w:rsidP="00645CC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45CCE" w:rsidRDefault="00645CCE" w:rsidP="00645CC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45CCE" w:rsidRDefault="00645CCE" w:rsidP="00645CC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45CCE" w:rsidRDefault="00645CCE" w:rsidP="00645CC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45CCE" w:rsidRDefault="00645CCE" w:rsidP="00645C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МЕТОДИЧЕСКИЕ РЕКОМЕНДАЦИИ</w:t>
      </w:r>
    </w:p>
    <w:p w:rsidR="00645CCE" w:rsidRDefault="00645CCE" w:rsidP="00645CCE">
      <w:pPr>
        <w:tabs>
          <w:tab w:val="left" w:pos="28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по подготовке проектной документации </w:t>
      </w:r>
    </w:p>
    <w:p w:rsidR="00645CCE" w:rsidRDefault="00194224" w:rsidP="00645CCE">
      <w:pPr>
        <w:tabs>
          <w:tab w:val="left" w:pos="28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575BD">
        <w:rPr>
          <w:rFonts w:ascii="Times New Roman" w:eastAsia="Times New Roman" w:hAnsi="Times New Roman" w:cs="Times New Roman"/>
          <w:b/>
          <w:sz w:val="32"/>
          <w:szCs w:val="32"/>
        </w:rPr>
        <w:t>на присвоен</w:t>
      </w:r>
      <w:r w:rsidR="005575BD" w:rsidRPr="005575BD">
        <w:rPr>
          <w:rFonts w:ascii="Times New Roman" w:eastAsia="Times New Roman" w:hAnsi="Times New Roman" w:cs="Times New Roman"/>
          <w:b/>
          <w:sz w:val="32"/>
          <w:szCs w:val="32"/>
        </w:rPr>
        <w:t>ие</w:t>
      </w:r>
      <w:r w:rsidRPr="005575BD">
        <w:rPr>
          <w:rFonts w:ascii="Times New Roman" w:eastAsia="Times New Roman" w:hAnsi="Times New Roman" w:cs="Times New Roman"/>
          <w:b/>
          <w:sz w:val="32"/>
          <w:szCs w:val="32"/>
        </w:rPr>
        <w:t xml:space="preserve"> статуса </w:t>
      </w:r>
      <w:r w:rsidR="00E15146">
        <w:rPr>
          <w:rFonts w:ascii="Times New Roman" w:eastAsia="Times New Roman" w:hAnsi="Times New Roman" w:cs="Times New Roman"/>
          <w:b/>
          <w:sz w:val="32"/>
          <w:szCs w:val="32"/>
        </w:rPr>
        <w:t>региональной</w:t>
      </w:r>
      <w:r w:rsidR="00645CCE">
        <w:rPr>
          <w:rFonts w:ascii="Times New Roman" w:eastAsia="Times New Roman" w:hAnsi="Times New Roman" w:cs="Times New Roman"/>
          <w:b/>
          <w:sz w:val="32"/>
          <w:szCs w:val="32"/>
        </w:rPr>
        <w:t xml:space="preserve"> инновационной площадки</w:t>
      </w:r>
    </w:p>
    <w:p w:rsidR="00645CCE" w:rsidRDefault="00645CCE" w:rsidP="00645CCE">
      <w:pPr>
        <w:tabs>
          <w:tab w:val="left" w:pos="2805"/>
          <w:tab w:val="left" w:pos="6555"/>
        </w:tabs>
        <w:spacing w:after="0"/>
        <w:ind w:firstLine="6662"/>
        <w:jc w:val="right"/>
        <w:rPr>
          <w:rFonts w:ascii="Times New Roman" w:eastAsia="Times New Roman" w:hAnsi="Times New Roman" w:cs="Times New Roman"/>
          <w:sz w:val="32"/>
          <w:szCs w:val="32"/>
        </w:rPr>
      </w:pPr>
    </w:p>
    <w:p w:rsidR="00645CCE" w:rsidRDefault="00645CCE" w:rsidP="00645CCE">
      <w:pPr>
        <w:tabs>
          <w:tab w:val="left" w:pos="2805"/>
          <w:tab w:val="left" w:pos="6555"/>
        </w:tabs>
        <w:spacing w:after="0"/>
        <w:ind w:firstLine="6662"/>
        <w:jc w:val="right"/>
        <w:rPr>
          <w:rFonts w:ascii="Times New Roman" w:eastAsia="Times New Roman" w:hAnsi="Times New Roman" w:cs="Times New Roman"/>
          <w:sz w:val="32"/>
          <w:szCs w:val="32"/>
        </w:rPr>
      </w:pPr>
    </w:p>
    <w:p w:rsidR="00645CCE" w:rsidRDefault="00645CCE" w:rsidP="00645CCE">
      <w:pPr>
        <w:tabs>
          <w:tab w:val="left" w:pos="2805"/>
          <w:tab w:val="left" w:pos="6555"/>
        </w:tabs>
        <w:spacing w:after="0"/>
        <w:ind w:firstLine="6662"/>
        <w:jc w:val="right"/>
        <w:rPr>
          <w:rFonts w:ascii="Times New Roman" w:eastAsia="Times New Roman" w:hAnsi="Times New Roman" w:cs="Times New Roman"/>
          <w:sz w:val="32"/>
          <w:szCs w:val="32"/>
        </w:rPr>
      </w:pPr>
    </w:p>
    <w:p w:rsidR="00645CCE" w:rsidRDefault="00645CCE" w:rsidP="00645CCE">
      <w:pPr>
        <w:tabs>
          <w:tab w:val="left" w:pos="2805"/>
          <w:tab w:val="left" w:pos="6555"/>
        </w:tabs>
        <w:spacing w:after="0"/>
        <w:ind w:firstLine="6662"/>
        <w:jc w:val="right"/>
        <w:rPr>
          <w:rFonts w:ascii="Times New Roman" w:eastAsia="Times New Roman" w:hAnsi="Times New Roman" w:cs="Times New Roman"/>
          <w:sz w:val="32"/>
          <w:szCs w:val="32"/>
        </w:rPr>
      </w:pPr>
    </w:p>
    <w:p w:rsidR="00645CCE" w:rsidRDefault="00645CCE" w:rsidP="00645CCE">
      <w:pPr>
        <w:tabs>
          <w:tab w:val="left" w:pos="2805"/>
          <w:tab w:val="left" w:pos="6555"/>
        </w:tabs>
        <w:spacing w:after="0"/>
        <w:ind w:firstLine="6662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Составители:</w:t>
      </w:r>
    </w:p>
    <w:p w:rsidR="00645CCE" w:rsidRDefault="00645CCE" w:rsidP="00645CCE">
      <w:pPr>
        <w:tabs>
          <w:tab w:val="left" w:pos="2805"/>
          <w:tab w:val="left" w:pos="5529"/>
        </w:tabs>
        <w:spacing w:after="0"/>
        <w:ind w:firstLine="4820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45CCE" w:rsidRDefault="00645CCE" w:rsidP="00645CCE">
      <w:pPr>
        <w:tabs>
          <w:tab w:val="left" w:pos="2805"/>
          <w:tab w:val="left" w:pos="5529"/>
        </w:tabs>
        <w:spacing w:after="0"/>
        <w:ind w:firstLine="48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Н.Б. Спирина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645CCE" w:rsidRDefault="00645CCE" w:rsidP="00645CCE">
      <w:pPr>
        <w:tabs>
          <w:tab w:val="left" w:pos="2805"/>
          <w:tab w:val="left" w:pos="5529"/>
        </w:tabs>
        <w:spacing w:after="0"/>
        <w:ind w:firstLine="48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методист отдела </w:t>
      </w:r>
    </w:p>
    <w:p w:rsidR="002A78BF" w:rsidRDefault="00645CCE" w:rsidP="00645CCE">
      <w:pPr>
        <w:tabs>
          <w:tab w:val="left" w:pos="2805"/>
          <w:tab w:val="left" w:pos="6555"/>
        </w:tabs>
        <w:spacing w:after="0"/>
        <w:ind w:firstLine="6662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профессионального развития работников </w:t>
      </w:r>
    </w:p>
    <w:p w:rsidR="00645CCE" w:rsidRDefault="00645CCE" w:rsidP="00645CCE">
      <w:pPr>
        <w:tabs>
          <w:tab w:val="left" w:pos="2805"/>
          <w:tab w:val="left" w:pos="6555"/>
        </w:tabs>
        <w:spacing w:after="0"/>
        <w:ind w:firstLine="6662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образования;</w:t>
      </w:r>
    </w:p>
    <w:p w:rsidR="00645CCE" w:rsidRDefault="00645CCE" w:rsidP="00645CCE">
      <w:pPr>
        <w:tabs>
          <w:tab w:val="left" w:pos="2805"/>
          <w:tab w:val="left" w:pos="6555"/>
        </w:tabs>
        <w:spacing w:after="0"/>
        <w:ind w:firstLine="6662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45CCE" w:rsidRDefault="00645CCE" w:rsidP="002A78BF">
      <w:pPr>
        <w:tabs>
          <w:tab w:val="left" w:pos="2805"/>
          <w:tab w:val="left" w:pos="6555"/>
        </w:tabs>
        <w:spacing w:after="0"/>
        <w:ind w:firstLine="6662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О.В. Огневая</w:t>
      </w:r>
      <w:r>
        <w:rPr>
          <w:rFonts w:ascii="Times New Roman" w:eastAsia="Times New Roman" w:hAnsi="Times New Roman" w:cs="Times New Roman"/>
          <w:sz w:val="28"/>
          <w:szCs w:val="28"/>
        </w:rPr>
        <w:t>, старший методист отдела</w:t>
      </w:r>
    </w:p>
    <w:p w:rsidR="00645CCE" w:rsidRDefault="00645CCE" w:rsidP="002A78BF">
      <w:pPr>
        <w:tabs>
          <w:tab w:val="left" w:pos="2805"/>
          <w:tab w:val="left" w:pos="6555"/>
        </w:tabs>
        <w:spacing w:after="0"/>
        <w:ind w:firstLine="6662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сопровождения проектов и программ</w:t>
      </w:r>
    </w:p>
    <w:p w:rsidR="00645CCE" w:rsidRDefault="00645CCE" w:rsidP="002A78BF">
      <w:pPr>
        <w:tabs>
          <w:tab w:val="left" w:pos="2805"/>
          <w:tab w:val="left" w:pos="6555"/>
        </w:tabs>
        <w:spacing w:after="0"/>
        <w:ind w:firstLine="6521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области образования</w:t>
      </w:r>
    </w:p>
    <w:p w:rsidR="00645CCE" w:rsidRDefault="00645CCE" w:rsidP="00645CCE">
      <w:pPr>
        <w:tabs>
          <w:tab w:val="left" w:pos="2805"/>
          <w:tab w:val="left" w:pos="6555"/>
        </w:tabs>
        <w:spacing w:after="0"/>
        <w:ind w:firstLine="6521"/>
        <w:rPr>
          <w:rFonts w:ascii="Times New Roman" w:eastAsia="Times New Roman" w:hAnsi="Times New Roman" w:cs="Times New Roman"/>
          <w:sz w:val="28"/>
          <w:szCs w:val="28"/>
        </w:rPr>
      </w:pPr>
    </w:p>
    <w:p w:rsidR="00645CCE" w:rsidRDefault="00645CCE" w:rsidP="00645CCE">
      <w:pPr>
        <w:tabs>
          <w:tab w:val="left" w:pos="2805"/>
          <w:tab w:val="left" w:pos="6555"/>
        </w:tabs>
        <w:spacing w:after="0"/>
        <w:ind w:firstLine="6521"/>
        <w:rPr>
          <w:rFonts w:ascii="Times New Roman" w:eastAsia="Times New Roman" w:hAnsi="Times New Roman" w:cs="Times New Roman"/>
          <w:sz w:val="28"/>
          <w:szCs w:val="28"/>
        </w:rPr>
      </w:pPr>
    </w:p>
    <w:p w:rsidR="00645CCE" w:rsidRDefault="00645CCE" w:rsidP="00645CCE">
      <w:pPr>
        <w:tabs>
          <w:tab w:val="left" w:pos="2805"/>
          <w:tab w:val="left" w:pos="6555"/>
        </w:tabs>
        <w:spacing w:after="0"/>
        <w:ind w:firstLine="6521"/>
        <w:rPr>
          <w:rFonts w:ascii="Times New Roman" w:eastAsia="Times New Roman" w:hAnsi="Times New Roman" w:cs="Times New Roman"/>
          <w:sz w:val="28"/>
          <w:szCs w:val="28"/>
        </w:rPr>
      </w:pPr>
    </w:p>
    <w:p w:rsidR="00645CCE" w:rsidRDefault="00645CCE" w:rsidP="00645CCE">
      <w:pPr>
        <w:tabs>
          <w:tab w:val="left" w:pos="2805"/>
          <w:tab w:val="left" w:pos="6555"/>
        </w:tabs>
        <w:spacing w:after="0"/>
        <w:ind w:firstLine="6521"/>
        <w:rPr>
          <w:rFonts w:ascii="Times New Roman" w:eastAsia="Times New Roman" w:hAnsi="Times New Roman" w:cs="Times New Roman"/>
          <w:sz w:val="28"/>
          <w:szCs w:val="28"/>
        </w:rPr>
      </w:pPr>
    </w:p>
    <w:p w:rsidR="00645CCE" w:rsidRDefault="00645CCE" w:rsidP="00645CCE">
      <w:pPr>
        <w:tabs>
          <w:tab w:val="left" w:pos="2805"/>
          <w:tab w:val="left" w:pos="6555"/>
        </w:tabs>
        <w:spacing w:after="0"/>
        <w:ind w:firstLine="6521"/>
        <w:rPr>
          <w:rFonts w:ascii="Times New Roman" w:eastAsia="Times New Roman" w:hAnsi="Times New Roman" w:cs="Times New Roman"/>
          <w:sz w:val="28"/>
          <w:szCs w:val="28"/>
        </w:rPr>
      </w:pPr>
    </w:p>
    <w:p w:rsidR="00645CCE" w:rsidRDefault="00645CCE" w:rsidP="00645C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ПЕТРОПАВЛОВСК-КАМЧАТСКИЙ</w:t>
      </w:r>
    </w:p>
    <w:p w:rsidR="00645CCE" w:rsidRDefault="00645CCE" w:rsidP="00645CCE">
      <w:pPr>
        <w:tabs>
          <w:tab w:val="left" w:pos="2805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2019</w:t>
      </w: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C049F8" w:rsidRDefault="00DA0E15" w:rsidP="00C049F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Настоящие методические рекомендации разработаны в связи с </w:t>
      </w:r>
      <w:r w:rsidR="007E68F8">
        <w:rPr>
          <w:rFonts w:ascii="Times New Roman" w:eastAsia="Times New Roman" w:hAnsi="Times New Roman" w:cs="Times New Roman"/>
          <w:sz w:val="28"/>
          <w:szCs w:val="28"/>
        </w:rPr>
        <w:t xml:space="preserve">изменением нормативной базы формирования и функционирования региональных инновационных площадок, а также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введением </w:t>
      </w:r>
      <w:r w:rsidRPr="00DA0E15">
        <w:rPr>
          <w:rFonts w:ascii="Times New Roman" w:eastAsia="Times New Roman" w:hAnsi="Times New Roman" w:cs="Times New Roman"/>
          <w:sz w:val="28"/>
          <w:szCs w:val="28"/>
        </w:rPr>
        <w:t xml:space="preserve">новой формы инновационного проекта и заявки на присвоение статуса </w:t>
      </w:r>
      <w:r w:rsidR="00E15146">
        <w:rPr>
          <w:rFonts w:ascii="Times New Roman" w:eastAsia="Times New Roman" w:hAnsi="Times New Roman" w:cs="Times New Roman"/>
          <w:sz w:val="28"/>
          <w:szCs w:val="28"/>
        </w:rPr>
        <w:t>региональной</w:t>
      </w:r>
      <w:r w:rsidRPr="00DA0E15">
        <w:rPr>
          <w:rFonts w:ascii="Times New Roman" w:eastAsia="Times New Roman" w:hAnsi="Times New Roman" w:cs="Times New Roman"/>
          <w:sz w:val="28"/>
          <w:szCs w:val="28"/>
        </w:rPr>
        <w:t xml:space="preserve"> инновационной площадки (</w:t>
      </w:r>
      <w:r w:rsidR="007E68F8">
        <w:rPr>
          <w:rFonts w:ascii="Times New Roman" w:eastAsia="Times New Roman" w:hAnsi="Times New Roman" w:cs="Times New Roman"/>
          <w:sz w:val="28"/>
          <w:szCs w:val="28"/>
        </w:rPr>
        <w:t>далее ― проектной документации).</w:t>
      </w:r>
      <w:r w:rsidRPr="00DA0E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49F8">
        <w:rPr>
          <w:rFonts w:ascii="Times New Roman" w:eastAsia="Times New Roman" w:hAnsi="Times New Roman" w:cs="Times New Roman"/>
          <w:sz w:val="28"/>
          <w:szCs w:val="28"/>
        </w:rPr>
        <w:t>Указанные изменения утверждены в следующих документах:</w:t>
      </w:r>
    </w:p>
    <w:p w:rsidR="00C049F8" w:rsidRPr="00C049F8" w:rsidRDefault="00C049F8" w:rsidP="00C049F8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049F8">
        <w:rPr>
          <w:rFonts w:ascii="Times New Roman" w:eastAsiaTheme="minorHAnsi" w:hAnsi="Times New Roman" w:cs="Times New Roman"/>
          <w:sz w:val="28"/>
          <w:szCs w:val="28"/>
          <w:lang w:eastAsia="en-US"/>
        </w:rPr>
        <w:t>- Приказ Министерства науки и высшего образования Российской Федерации «Об утверждении Порядка формирования и функционирования инновационной инфраструктуры в систе</w:t>
      </w:r>
      <w:r w:rsidR="00CB00BF">
        <w:rPr>
          <w:rFonts w:ascii="Times New Roman" w:eastAsiaTheme="minorHAnsi" w:hAnsi="Times New Roman" w:cs="Times New Roman"/>
          <w:sz w:val="28"/>
          <w:szCs w:val="28"/>
          <w:lang w:eastAsia="en-US"/>
        </w:rPr>
        <w:t>ме образования» от 21.03.2019 № </w:t>
      </w:r>
      <w:r w:rsidRPr="00C049F8">
        <w:rPr>
          <w:rFonts w:ascii="Times New Roman" w:eastAsiaTheme="minorHAnsi" w:hAnsi="Times New Roman" w:cs="Times New Roman"/>
          <w:sz w:val="28"/>
          <w:szCs w:val="28"/>
          <w:lang w:eastAsia="en-US"/>
        </w:rPr>
        <w:t>21н</w:t>
      </w:r>
      <w:r w:rsidR="00CB00BF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BF7E01" w:rsidRPr="00BF7E01" w:rsidRDefault="00BF7E01" w:rsidP="00C049F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49F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Pr="00472C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Приказ Министерства </w:t>
      </w:r>
      <w:r w:rsidRPr="00472C44">
        <w:rPr>
          <w:rFonts w:ascii="Times New Roman" w:hAnsi="Times New Roman" w:cs="Times New Roman"/>
          <w:sz w:val="28"/>
          <w:szCs w:val="28"/>
        </w:rPr>
        <w:t xml:space="preserve">образования Камчатского края «Об утверждении </w:t>
      </w:r>
      <w:r w:rsidRPr="00472C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Порядка признания организаций, осуществляющих образовательную деятельность, и иных действующих в сфере образования организаций, а также их объединений региональными инновационными площадками в Камчатском </w:t>
      </w:r>
      <w:r w:rsidRPr="00FD737E">
        <w:rPr>
          <w:rFonts w:ascii="Times New Roman" w:eastAsiaTheme="minorHAnsi" w:hAnsi="Times New Roman" w:cs="Times New Roman"/>
          <w:sz w:val="28"/>
          <w:szCs w:val="28"/>
          <w:lang w:eastAsia="en-US"/>
        </w:rPr>
        <w:t>крае» (далее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– Порядок);</w:t>
      </w:r>
    </w:p>
    <w:p w:rsidR="00BF7E01" w:rsidRDefault="00C049F8" w:rsidP="00C049F8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07596" w:rsidRPr="00CB00BF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Камчатского края «Об утверждении форм документов для признания региональными инновационными площадками организаций, осуществляющих образовательную деятельность, и иных действующих в сфере образования организаций, а также их объединений, и </w:t>
      </w:r>
      <w:r w:rsidR="00C07596" w:rsidRPr="00FD737E">
        <w:rPr>
          <w:rFonts w:ascii="Times New Roman" w:hAnsi="Times New Roman" w:cs="Times New Roman"/>
          <w:sz w:val="28"/>
          <w:szCs w:val="28"/>
        </w:rPr>
        <w:t xml:space="preserve">осуществления их деятельности» </w:t>
      </w:r>
      <w:r w:rsidRPr="00FD737E">
        <w:rPr>
          <w:rFonts w:ascii="Times New Roman" w:hAnsi="Times New Roman" w:cs="Times New Roman"/>
          <w:sz w:val="28"/>
          <w:szCs w:val="28"/>
        </w:rPr>
        <w:t>(далее</w:t>
      </w:r>
      <w:r w:rsidRPr="00CB00BF">
        <w:rPr>
          <w:rFonts w:ascii="Times New Roman" w:hAnsi="Times New Roman" w:cs="Times New Roman"/>
          <w:sz w:val="28"/>
          <w:szCs w:val="28"/>
        </w:rPr>
        <w:t xml:space="preserve"> – Приказ о формах</w:t>
      </w:r>
      <w:r w:rsidR="002D3816" w:rsidRPr="00CB00BF">
        <w:rPr>
          <w:rFonts w:ascii="Times New Roman" w:hAnsi="Times New Roman" w:cs="Times New Roman"/>
          <w:sz w:val="28"/>
          <w:szCs w:val="28"/>
        </w:rPr>
        <w:t xml:space="preserve"> документов РИП)</w:t>
      </w:r>
      <w:r w:rsidR="00DA0E15" w:rsidRPr="00CB00BF">
        <w:rPr>
          <w:rFonts w:ascii="Times New Roman" w:eastAsia="Times New Roman" w:hAnsi="Times New Roman" w:cs="Times New Roman"/>
          <w:sz w:val="28"/>
          <w:szCs w:val="28"/>
        </w:rPr>
        <w:t>.</w:t>
      </w:r>
      <w:r w:rsidR="00BF7E01" w:rsidRPr="00BF7E0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BF7E01" w:rsidRDefault="00BF7E01" w:rsidP="00BF7E0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6A34D7">
        <w:rPr>
          <w:rFonts w:ascii="Times New Roman" w:hAnsi="Times New Roman" w:cs="Times New Roman"/>
          <w:sz w:val="28"/>
          <w:szCs w:val="28"/>
        </w:rPr>
        <w:t>Приказ Министерства образования Камчатского края</w:t>
      </w:r>
      <w:r>
        <w:rPr>
          <w:rFonts w:ascii="Times New Roman" w:hAnsi="Times New Roman" w:cs="Times New Roman"/>
          <w:sz w:val="28"/>
          <w:szCs w:val="28"/>
        </w:rPr>
        <w:t xml:space="preserve"> «О внесении изменений в приказ Министерства образования Камчатского края «Об утверждении Положения о едином пространстве инновац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ионной деятельности в Камчатском крае» (далее - Положение)</w:t>
      </w:r>
      <w:r w:rsidRPr="00973B0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45CCE" w:rsidRDefault="00645CCE" w:rsidP="00C049F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основе рекомендаций ― основополагающие понятия нормативных актов РФ, касающихся вопросов проектного управления, монографии отдельных авторов, обобщённый опыт проектной деятельности специалистов КГАУ ДПО «Камчатский институт развития образования».</w:t>
      </w:r>
    </w:p>
    <w:p w:rsidR="00645CCE" w:rsidRDefault="00645CCE" w:rsidP="00645CC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Методические рекомендации адресованы руководителям, </w:t>
      </w:r>
      <w:r w:rsidR="00E51DAC">
        <w:rPr>
          <w:rFonts w:ascii="Times New Roman" w:eastAsia="Times New Roman" w:hAnsi="Times New Roman" w:cs="Times New Roman"/>
          <w:sz w:val="28"/>
          <w:szCs w:val="28"/>
        </w:rPr>
        <w:t>научным консультантам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членам проектных групп действующих </w:t>
      </w:r>
      <w:r w:rsidR="00E15146">
        <w:rPr>
          <w:rFonts w:ascii="Times New Roman" w:eastAsia="Times New Roman" w:hAnsi="Times New Roman" w:cs="Times New Roman"/>
          <w:sz w:val="28"/>
          <w:szCs w:val="28"/>
        </w:rPr>
        <w:t xml:space="preserve">региональных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инновационных площадок (далее ― </w:t>
      </w:r>
      <w:r w:rsidR="00E15146"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ИП) в системе образования Камчатского края, а также коллективам образовательных и иных действующих в сфере образования организаций-соискателей статуса </w:t>
      </w:r>
      <w:r w:rsidR="00E15146">
        <w:rPr>
          <w:rFonts w:ascii="Times New Roman" w:eastAsia="Times New Roman" w:hAnsi="Times New Roman" w:cs="Times New Roman"/>
          <w:sz w:val="28"/>
          <w:szCs w:val="28"/>
        </w:rPr>
        <w:t>региональной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инновационной площадки. </w:t>
      </w:r>
    </w:p>
    <w:p w:rsidR="00645CCE" w:rsidRDefault="00645CCE" w:rsidP="00645CC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645CCE" w:rsidRDefault="00645CCE" w:rsidP="00645CCE">
      <w:pPr>
        <w:tabs>
          <w:tab w:val="left" w:pos="2805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ОГЛАВЛЕНИЕ</w:t>
      </w:r>
    </w:p>
    <w:tbl>
      <w:tblPr>
        <w:tblW w:w="9570" w:type="dxa"/>
        <w:tblBorders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8612"/>
        <w:gridCol w:w="958"/>
      </w:tblGrid>
      <w:tr w:rsidR="00645CCE" w:rsidRPr="0094714D" w:rsidTr="00645CCE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5CCE" w:rsidRDefault="00645CCE">
            <w:pPr>
              <w:tabs>
                <w:tab w:val="left" w:pos="280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Введение…………………………………………………………………..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5CCE" w:rsidRPr="0094714D" w:rsidRDefault="0094714D">
            <w:pPr>
              <w:tabs>
                <w:tab w:val="left" w:pos="2805"/>
              </w:tabs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14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45CCE" w:rsidRPr="0094714D" w:rsidTr="00645CCE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5CCE" w:rsidRDefault="00645CCE" w:rsidP="00E15146">
            <w:pPr>
              <w:tabs>
                <w:tab w:val="left" w:pos="280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Рекомендации по заполнению формы заявки на присвоение статуса </w:t>
            </w:r>
            <w:r w:rsidR="00E15146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ИП………………………………………………………………………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45CCE" w:rsidRPr="0094714D" w:rsidRDefault="00645CCE">
            <w:pPr>
              <w:tabs>
                <w:tab w:val="left" w:pos="2805"/>
              </w:tabs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45CCE" w:rsidRPr="0094714D" w:rsidRDefault="00645CCE">
            <w:pPr>
              <w:tabs>
                <w:tab w:val="left" w:pos="2805"/>
              </w:tabs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14D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45CCE" w:rsidRPr="0094714D" w:rsidTr="00645CCE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5CCE" w:rsidRDefault="00645CCE">
            <w:pPr>
              <w:tabs>
                <w:tab w:val="left" w:pos="280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I. Рекомендации по заполнению формы инновационного проекта……………………………………………………………………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45CCE" w:rsidRPr="0094714D" w:rsidRDefault="00645CCE">
            <w:pPr>
              <w:tabs>
                <w:tab w:val="left" w:pos="2805"/>
              </w:tabs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45CCE" w:rsidRPr="0094714D" w:rsidRDefault="0094714D">
            <w:pPr>
              <w:tabs>
                <w:tab w:val="left" w:pos="2805"/>
              </w:tabs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14D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45CCE" w:rsidRPr="0094714D" w:rsidTr="00645CCE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5CCE" w:rsidRDefault="00645CCE">
            <w:pPr>
              <w:tabs>
                <w:tab w:val="left" w:pos="280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Список литературы………………………………………………………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5CCE" w:rsidRPr="0094714D" w:rsidRDefault="0094714D">
            <w:pPr>
              <w:tabs>
                <w:tab w:val="left" w:pos="2805"/>
              </w:tabs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14D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645CCE" w:rsidRDefault="00645CCE" w:rsidP="00645C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page"/>
      </w:r>
    </w:p>
    <w:p w:rsidR="00645CCE" w:rsidRDefault="00645CCE" w:rsidP="00645CCE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Введение</w:t>
      </w:r>
    </w:p>
    <w:p w:rsidR="00645CCE" w:rsidRDefault="00645CCE" w:rsidP="00645CCE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В «Концепции формирования и развития единого пространства инновационной деятельности в системе образования Камчатского края», утвержденной экспертным советом при Министерстве образования Камчатского края по вопросам координации и управления инновационной деятельностью краевых инновационных площадок, отмечена проблема недостаточного качества предлагаемых к реализации на краевом уровне инновационных проектов, вызванная, в частности, несоответствием </w:t>
      </w:r>
      <w:r w:rsidR="00DA0E15" w:rsidRPr="00821C4F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проектной документации</w:t>
      </w:r>
      <w:r w:rsidR="00DA0E15" w:rsidRPr="00DA0E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предоставляемой в составе пакета документов на присвоение статуса </w:t>
      </w:r>
      <w:r w:rsidR="00E15146">
        <w:rPr>
          <w:rFonts w:ascii="Times New Roman" w:eastAsiaTheme="minorHAnsi" w:hAnsi="Times New Roman" w:cs="Times New Roman"/>
          <w:sz w:val="28"/>
          <w:szCs w:val="28"/>
          <w:lang w:eastAsia="en-US"/>
        </w:rPr>
        <w:t>Р</w:t>
      </w:r>
      <w:r w:rsidR="00DA0E15" w:rsidRPr="00DA0E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ИП, </w:t>
      </w:r>
      <w:r w:rsidRPr="00DA0E15">
        <w:rPr>
          <w:rFonts w:ascii="Times New Roman" w:hAnsi="Times New Roman" w:cs="Times New Roman"/>
          <w:sz w:val="28"/>
          <w:szCs w:val="28"/>
          <w:lang w:eastAsia="en-US"/>
        </w:rPr>
        <w:t>потребностям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внедрения проектного управления на государственном уровне и в деятельность организаций.</w:t>
      </w:r>
    </w:p>
    <w:p w:rsidR="00645CCE" w:rsidRDefault="00645CCE" w:rsidP="00645CC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+mn-ea" w:hAnsi="Times New Roman" w:cs="Times New Roman"/>
          <w:kern w:val="24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Законодательство в области образования обозначает инновационную составляющую неотъемлемым свойством педагогической деятельности, а проектное управление образовательной организацией ― важнейшим способом перехода организации в режим развития.</w:t>
      </w:r>
      <w:r>
        <w:rPr>
          <w:rFonts w:ascii="Times New Roman" w:eastAsia="+mn-ea" w:hAnsi="Times New Roman" w:cs="Times New Roman"/>
          <w:kern w:val="24"/>
          <w:sz w:val="28"/>
          <w:szCs w:val="28"/>
        </w:rPr>
        <w:t xml:space="preserve"> </w:t>
      </w:r>
    </w:p>
    <w:p w:rsidR="00645CCE" w:rsidRDefault="00645CCE" w:rsidP="00645CC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+mn-ea" w:hAnsi="Times New Roman" w:cs="Times New Roman"/>
          <w:kern w:val="24"/>
          <w:sz w:val="28"/>
          <w:szCs w:val="28"/>
          <w:lang w:eastAsia="en-US"/>
        </w:rPr>
        <w:t>В Российской Федерации на официальном уровне принято следующее определение термина проект: это «комплекс взаимосвязанных мероприятий, направленных на достижение уникальных результатов в условиях временных и ресурсных ограничений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[3, с. 2]. </w:t>
      </w:r>
    </w:p>
    <w:p w:rsidR="00645CCE" w:rsidRDefault="00645CCE" w:rsidP="00645CCE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Ключевыми 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характеристиками проекта являются следующие:</w:t>
      </w:r>
    </w:p>
    <w:p w:rsidR="00645CCE" w:rsidRDefault="00645CCE" w:rsidP="0094714D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начало проекта всегда связано с наличием проблемы, требующей определенных действий, либо благоприятной ситуации, требующей усилий; </w:t>
      </w:r>
    </w:p>
    <w:p w:rsidR="00645CCE" w:rsidRDefault="00645CCE" w:rsidP="0094714D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проект направлен на достижение конкретной цели; </w:t>
      </w:r>
    </w:p>
    <w:p w:rsidR="00645CCE" w:rsidRDefault="00645CCE" w:rsidP="0094714D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результат проекта ― уникальный продукт или услуга; </w:t>
      </w:r>
    </w:p>
    <w:p w:rsidR="00645CCE" w:rsidRDefault="00645CCE" w:rsidP="0094714D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получаемый результат обладает определенной новизной для организации (здесь же рассматривается применение известного продукта в новых условиях);</w:t>
      </w:r>
    </w:p>
    <w:p w:rsidR="00645CCE" w:rsidRDefault="00645CCE" w:rsidP="0094714D">
      <w:pPr>
        <w:numPr>
          <w:ilvl w:val="0"/>
          <w:numId w:val="1"/>
        </w:numPr>
        <w:shd w:val="clear" w:color="auto" w:fill="FFFFFF"/>
        <w:tabs>
          <w:tab w:val="num" w:pos="284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 имеет строго установленные временные рамки и ограниченный объем привлекаемых трудовых и материальных ресурсов.</w:t>
      </w:r>
    </w:p>
    <w:p w:rsidR="00645CCE" w:rsidRDefault="00645CCE" w:rsidP="00645CC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Учитывая, что одной из ключевых характеристик проекта является его уникальность, то любой проект в разной степени является инновационным.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Инновационный проект, в свою очередь, представляет собой неповторяющийся комплекс мероприятий, выполняемых в установленной последовательности, взаимно связанных друг с другом по ресурсам, срокам и исполнителям, и направленных на достижение единой конечной цели ― создание конкретного новшества. </w:t>
      </w:r>
    </w:p>
    <w:p w:rsidR="003D0302" w:rsidRPr="00821C4F" w:rsidRDefault="003D0302" w:rsidP="003D0302">
      <w:pPr>
        <w:spacing w:after="0" w:line="36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21C4F">
        <w:rPr>
          <w:rFonts w:ascii="Times New Roman" w:eastAsiaTheme="minorHAnsi" w:hAnsi="Times New Roman" w:cs="Times New Roman"/>
          <w:sz w:val="28"/>
          <w:szCs w:val="28"/>
          <w:lang w:eastAsia="en-US"/>
        </w:rPr>
        <w:t>Инновационная деятельность в образовании изначально сложилась как деятельность проектная. До принятия в декабре 2012 года Федерального закона «Об образовании в Российской Федерации» право на существование в образовательной организации имела и экспериментальная деятельность, проекты могли носить исследовательский характер. В настоящее время и</w:t>
      </w:r>
      <w:r w:rsidRPr="00821C4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нновационная деятельность организуется не для проверки научных идей, а с целью создания инновационного продукта</w:t>
      </w:r>
      <w:r w:rsidRPr="00821C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или востребованной услуги, поэтому возрастает актуальность </w:t>
      </w:r>
      <w:r w:rsidRPr="00821C4F">
        <w:rPr>
          <w:rFonts w:ascii="Times New Roman" w:eastAsiaTheme="minorHAnsi" w:hAnsi="Times New Roman" w:cstheme="minorBidi"/>
          <w:sz w:val="28"/>
          <w:szCs w:val="28"/>
          <w:lang w:eastAsia="en-US"/>
        </w:rPr>
        <w:t>пересмотра требований к форме и структуре проектной документации, и, в частности, самого проекта</w:t>
      </w:r>
      <w:r w:rsidRPr="00821C4F">
        <w:rPr>
          <w:rFonts w:ascii="Times New Roman" w:eastAsiaTheme="minorHAnsi" w:hAnsi="Times New Roman" w:cs="Times New Roman"/>
          <w:sz w:val="28"/>
          <w:szCs w:val="28"/>
          <w:lang w:eastAsia="en-US"/>
        </w:rPr>
        <w:t>. При сохранении научного подхода в части понятийного аппарата и целеполагания важно применить достижения проектного менеджмента и придать инновационному проекту характер управленческого.</w:t>
      </w:r>
    </w:p>
    <w:p w:rsidR="00645CCE" w:rsidRDefault="00645CCE" w:rsidP="00645CC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Необходимость введения в практику новых формы и структуры проектной документации </w:t>
      </w:r>
      <w:r w:rsidR="00E15146">
        <w:rPr>
          <w:rFonts w:ascii="Times New Roman" w:hAnsi="Times New Roman" w:cs="Times New Roman"/>
          <w:sz w:val="28"/>
          <w:szCs w:val="28"/>
          <w:lang w:eastAsia="en-US"/>
        </w:rPr>
        <w:t>Р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ИП вызвана также задачей приведения к единообразию структуры образовательных проектов, осуществляемых в едином пространстве инновационной деятельности Камчатского края, с перспективой вовлечения в неё организаций, успешно реализовавших проекты по итогам конкурсных отборов Министерства просвещения Российской Федерации, и организаций, ставших площадками для отработки отдельных направлений национального проекта «Образование», в инновационную деятельность в качестве </w:t>
      </w:r>
      <w:r w:rsidR="00E15146">
        <w:rPr>
          <w:rFonts w:ascii="Times New Roman" w:hAnsi="Times New Roman" w:cs="Times New Roman"/>
          <w:sz w:val="28"/>
          <w:szCs w:val="28"/>
          <w:lang w:eastAsia="en-US"/>
        </w:rPr>
        <w:t>Р</w:t>
      </w:r>
      <w:r>
        <w:rPr>
          <w:rFonts w:ascii="Times New Roman" w:hAnsi="Times New Roman" w:cs="Times New Roman"/>
          <w:sz w:val="28"/>
          <w:szCs w:val="28"/>
          <w:lang w:eastAsia="en-US"/>
        </w:rPr>
        <w:t>ИП.</w:t>
      </w:r>
    </w:p>
    <w:p w:rsidR="00645CCE" w:rsidRDefault="00645CCE" w:rsidP="00645CCE">
      <w:pPr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yellow"/>
        </w:rPr>
        <w:br w:type="page"/>
      </w:r>
    </w:p>
    <w:p w:rsidR="00645CCE" w:rsidRDefault="00645CCE" w:rsidP="00645CCE">
      <w:pPr>
        <w:numPr>
          <w:ilvl w:val="0"/>
          <w:numId w:val="2"/>
        </w:numPr>
        <w:tabs>
          <w:tab w:val="left" w:pos="166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1" w:name="_heading=h.gjdgxs"/>
      <w:bookmarkEnd w:id="1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Рекомендации по заполнению формы заявки </w:t>
      </w:r>
    </w:p>
    <w:p w:rsidR="00645CCE" w:rsidRDefault="00645CCE" w:rsidP="00645CCE">
      <w:pPr>
        <w:tabs>
          <w:tab w:val="left" w:pos="1665"/>
        </w:tabs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на присвоение статуса </w:t>
      </w:r>
      <w:r w:rsidR="00E15146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ИП</w:t>
      </w:r>
    </w:p>
    <w:p w:rsidR="0094714D" w:rsidRDefault="00645CCE" w:rsidP="00645CCE">
      <w:pPr>
        <w:tabs>
          <w:tab w:val="left" w:pos="1665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Заявка на присвоение статуса </w:t>
      </w:r>
      <w:r w:rsidR="00E15146"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ИП разрабатывается по форме, представле</w:t>
      </w:r>
      <w:r w:rsidR="0094714D">
        <w:rPr>
          <w:rFonts w:ascii="Times New Roman" w:eastAsia="Times New Roman" w:hAnsi="Times New Roman" w:cs="Times New Roman"/>
          <w:sz w:val="28"/>
          <w:szCs w:val="28"/>
        </w:rPr>
        <w:t xml:space="preserve">нной </w:t>
      </w:r>
      <w:r w:rsidR="0094714D" w:rsidRPr="002D3816">
        <w:rPr>
          <w:rFonts w:ascii="Times New Roman" w:eastAsia="Times New Roman" w:hAnsi="Times New Roman" w:cs="Times New Roman"/>
          <w:sz w:val="28"/>
          <w:szCs w:val="28"/>
        </w:rPr>
        <w:t xml:space="preserve">в Приложении № 1 </w:t>
      </w:r>
      <w:r w:rsidR="002D3816" w:rsidRPr="002D3816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2D3816">
        <w:rPr>
          <w:rFonts w:ascii="Times New Roman" w:hAnsi="Times New Roman" w:cs="Times New Roman"/>
          <w:sz w:val="28"/>
          <w:szCs w:val="28"/>
        </w:rPr>
        <w:t>Приказу о формах документов РИП</w:t>
      </w:r>
      <w:r w:rsidR="002D381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45CCE" w:rsidRDefault="00645CCE" w:rsidP="00645CCE">
      <w:pPr>
        <w:tabs>
          <w:tab w:val="left" w:pos="1665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Заявка представляет собой информационную таблицу, в левом столбце которой указаны необходимые для заполнения организацией-</w:t>
      </w:r>
      <w:r w:rsidR="008B572E">
        <w:rPr>
          <w:rFonts w:ascii="Times New Roman" w:eastAsia="Times New Roman" w:hAnsi="Times New Roman" w:cs="Times New Roman"/>
          <w:sz w:val="28"/>
          <w:szCs w:val="28"/>
        </w:rPr>
        <w:t xml:space="preserve">соискателем </w:t>
      </w:r>
      <w:r>
        <w:rPr>
          <w:rFonts w:ascii="Times New Roman" w:eastAsia="Times New Roman" w:hAnsi="Times New Roman" w:cs="Times New Roman"/>
          <w:sz w:val="28"/>
          <w:szCs w:val="28"/>
        </w:rPr>
        <w:t>параметры; соответствующие им данные вносятся в правый столбец таблицы.</w:t>
      </w:r>
    </w:p>
    <w:tbl>
      <w:tblPr>
        <w:tblW w:w="9510" w:type="dxa"/>
        <w:tblInd w:w="108" w:type="dxa"/>
        <w:tblLayout w:type="fixed"/>
        <w:tblLook w:val="0400" w:firstRow="0" w:lastRow="0" w:firstColumn="0" w:lastColumn="0" w:noHBand="0" w:noVBand="1"/>
      </w:tblPr>
      <w:tblGrid>
        <w:gridCol w:w="3547"/>
        <w:gridCol w:w="5963"/>
      </w:tblGrid>
      <w:tr w:rsidR="00645CCE" w:rsidTr="00645CCE">
        <w:trPr>
          <w:trHeight w:val="20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5CCE" w:rsidRDefault="00645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Полное наименование организации</w:t>
            </w:r>
            <w:r w:rsidR="008B572E" w:rsidRPr="008B572E">
              <w:rPr>
                <w:rFonts w:ascii="Times New Roman" w:eastAsia="Times New Roman" w:hAnsi="Times New Roman" w:cs="Times New Roman"/>
                <w:sz w:val="24"/>
                <w:szCs w:val="24"/>
              </w:rPr>
              <w:t>-соискателя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CCE" w:rsidRDefault="00645CCE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Указывается полное наименование организации-</w:t>
            </w:r>
            <w:r w:rsidR="00236C1A">
              <w:t xml:space="preserve"> </w:t>
            </w:r>
            <w:r w:rsidR="00236C1A" w:rsidRPr="00236C1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соискателя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 соответствии с Уставом организации</w:t>
            </w:r>
          </w:p>
        </w:tc>
      </w:tr>
      <w:tr w:rsidR="00645CCE" w:rsidTr="00645CCE">
        <w:trPr>
          <w:trHeight w:val="20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5CCE" w:rsidRDefault="00645CCE">
            <w:pPr>
              <w:tabs>
                <w:tab w:val="left" w:pos="4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Полное наименование учредителя организации-</w:t>
            </w:r>
            <w:r w:rsidR="008B572E" w:rsidRPr="008B572E">
              <w:rPr>
                <w:rFonts w:ascii="Times New Roman" w:eastAsia="Times New Roman" w:hAnsi="Times New Roman" w:cs="Times New Roman"/>
                <w:sz w:val="24"/>
                <w:szCs w:val="24"/>
              </w:rPr>
              <w:t>соискателя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CCE" w:rsidRDefault="00645CCE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Указывается полное официальное  наименование учредителя организации-</w:t>
            </w:r>
            <w:r w:rsidR="00236C1A">
              <w:t xml:space="preserve"> </w:t>
            </w:r>
            <w:r w:rsidR="00236C1A" w:rsidRPr="00236C1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соискателя</w:t>
            </w:r>
          </w:p>
        </w:tc>
      </w:tr>
      <w:tr w:rsidR="00645CCE" w:rsidTr="00645CCE">
        <w:trPr>
          <w:trHeight w:val="20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5CCE" w:rsidRDefault="00645CCE">
            <w:pPr>
              <w:tabs>
                <w:tab w:val="left" w:pos="4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Юридический адрес организации-</w:t>
            </w:r>
            <w:r w:rsidR="008B572E" w:rsidRPr="008B572E">
              <w:rPr>
                <w:rFonts w:ascii="Times New Roman" w:eastAsia="Times New Roman" w:hAnsi="Times New Roman" w:cs="Times New Roman"/>
                <w:sz w:val="24"/>
                <w:szCs w:val="24"/>
              </w:rPr>
              <w:t>соискателя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CCE" w:rsidRDefault="00645CCE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Указывается полный юридический адрес организации-</w:t>
            </w:r>
            <w:r w:rsidR="00236C1A">
              <w:t xml:space="preserve"> </w:t>
            </w:r>
            <w:r w:rsidR="00236C1A" w:rsidRPr="00236C1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соискателя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 включая почтовый индекс</w:t>
            </w:r>
          </w:p>
        </w:tc>
      </w:tr>
      <w:tr w:rsidR="00645CCE" w:rsidTr="00645CCE">
        <w:trPr>
          <w:trHeight w:val="373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5CCE" w:rsidRDefault="00C07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Руководитель организации-</w:t>
            </w:r>
            <w:r w:rsidR="008B572E" w:rsidRPr="008B572E">
              <w:rPr>
                <w:rFonts w:ascii="Times New Roman" w:eastAsia="Times New Roman" w:hAnsi="Times New Roman" w:cs="Times New Roman"/>
                <w:sz w:val="24"/>
                <w:szCs w:val="24"/>
              </w:rPr>
              <w:t>соискателя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CCE" w:rsidRDefault="00645CCE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Указываются фамилия, имя и отчество руководителя организации-</w:t>
            </w:r>
            <w:r w:rsidR="00236C1A" w:rsidRPr="00236C1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соискателя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и его официальная должность в соответствии с учредительными документами</w:t>
            </w:r>
          </w:p>
        </w:tc>
      </w:tr>
      <w:tr w:rsidR="00645CCE" w:rsidTr="00645CCE">
        <w:trPr>
          <w:trHeight w:val="523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5CCE" w:rsidRDefault="00645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Телефон, факс, адрес электронной почты организации-</w:t>
            </w:r>
            <w:r w:rsidR="008B572E" w:rsidRPr="008B572E">
              <w:rPr>
                <w:rFonts w:ascii="Times New Roman" w:eastAsia="Times New Roman" w:hAnsi="Times New Roman" w:cs="Times New Roman"/>
                <w:sz w:val="24"/>
                <w:szCs w:val="24"/>
              </w:rPr>
              <w:t>соискателя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официальный веб-сайт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CCE" w:rsidRDefault="00645CCE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Указываются все перечисленные параметры; телефон и факс организации-</w:t>
            </w:r>
            <w:r w:rsidR="00236C1A" w:rsidRPr="00236C1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соискателя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указываются с кодом населённого пункта </w:t>
            </w:r>
          </w:p>
        </w:tc>
      </w:tr>
      <w:tr w:rsidR="00645CCE" w:rsidTr="00645CCE">
        <w:trPr>
          <w:trHeight w:val="20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5CCE" w:rsidRDefault="00645CCE">
            <w:pPr>
              <w:tabs>
                <w:tab w:val="left" w:pos="4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 Разработчики проекта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footnoteReference w:id="1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B572E" w:rsidRPr="008B572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(в том числе, научные консультанты)</w:t>
            </w:r>
            <w:r w:rsidR="008B572E" w:rsidRPr="006E0587">
              <w:rPr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указанием их функционала и контактных данных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CCE" w:rsidRDefault="00645CCE" w:rsidP="005F7405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Указываются полностью фамилия, имя и отчество разработчиков проекта, </w:t>
            </w:r>
            <w:r w:rsidR="008B572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научного консультанта,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их должности в соответствии с учредительными документами, функционал в процессе разработки проекта (роль и/или направления работы в рамках проекта) и контактные данные (телефон или адрес электронной почты; если указывается рабочий телефон, то необходимо обозначить код населённого пункта)</w:t>
            </w:r>
          </w:p>
        </w:tc>
      </w:tr>
      <w:tr w:rsidR="00645CCE" w:rsidTr="005316C8">
        <w:trPr>
          <w:trHeight w:val="840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5CCE" w:rsidRDefault="00645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 Организации-соисполнители проекта, в том числе сетевые партнеры (при наличии); их функционал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CCE" w:rsidRDefault="00645CCE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Указываются официальные наименования организаций, вовлеченных в реализацию инновационного проекта согласно проектной документации организации-заявителя; кратко описывается их функционал – роль в проекте. В ходе реализации проекта с организациями-соисполнителями проекта должно быть предусмотрено заключение договора о социальном партнерстве или о сетевом взаимодействии (в случае совместной реализации образовательной программы), если на момент подачи Заявки договор(-ы) не    был(-и) заключен(-ы)</w:t>
            </w:r>
          </w:p>
        </w:tc>
      </w:tr>
      <w:tr w:rsidR="00645CCE" w:rsidTr="00645CCE">
        <w:trPr>
          <w:trHeight w:val="20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5CCE" w:rsidRDefault="00645CCE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Сведения об участии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организации-</w:t>
            </w:r>
            <w:r w:rsidR="00236C1A" w:rsidRPr="00236C1A">
              <w:rPr>
                <w:rFonts w:ascii="Times New Roman" w:eastAsia="Times New Roman" w:hAnsi="Times New Roman" w:cs="Times New Roman"/>
                <w:sz w:val="24"/>
                <w:szCs w:val="24"/>
              </w:rPr>
              <w:t>соискателя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конкурсах/конкурсных отборах регионального, межрегионального, федерального и международного уровней за последние 5 лет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CCE" w:rsidRDefault="00645CCE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 xml:space="preserve">Сведения могут быть представлены в формате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текста или таблицы. Обязательными для отражения являются следующие параметры: год участия, наименование конкурса/мероприятия/отбора, его уровень (региональный, межрегиональный, федеральный или международный), результат участия, если он достигнут на момент подачи Заявки</w:t>
            </w:r>
          </w:p>
        </w:tc>
      </w:tr>
      <w:tr w:rsidR="00645CCE" w:rsidTr="00645CCE">
        <w:trPr>
          <w:trHeight w:val="557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5CCE" w:rsidRDefault="00645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9. Опыт успешно реализованных проектов организации-</w:t>
            </w:r>
            <w:r w:rsidR="00236C1A" w:rsidRPr="00236C1A">
              <w:rPr>
                <w:rFonts w:ascii="Times New Roman" w:eastAsia="Times New Roman" w:hAnsi="Times New Roman" w:cs="Times New Roman"/>
                <w:sz w:val="24"/>
                <w:szCs w:val="24"/>
              </w:rPr>
              <w:t>соискателя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включая инновационные образовательные проекты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footnoteReference w:id="2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(опыт участия в федеральных, целевых, государственных, региональных и международных программах) за последние 5 лет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CCE" w:rsidRDefault="00645CCE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Указываются сведения об имевшихся ранее или действующих на данный момент официальных статусах организации в сфере образования, полученных в рамках федеральных проектов, программ, конкурсных отборов и др. Опыт инновационной работы в данном случае оказывается принципиально более важным, чем опыт успешной реализации стандартных программ. Указание на отсутствие или же на недостаточность подобного опыта не является непреодолимым препятствием для работы в формате инновационной площадки, но предполагает дополнительную проектную работу по формированию как инновационной культуры в образовательной организации, так и точечного повышения квалификации для различных участников проекта.</w:t>
            </w:r>
          </w:p>
        </w:tc>
      </w:tr>
      <w:tr w:rsidR="00645CCE" w:rsidTr="00645CCE">
        <w:trPr>
          <w:trHeight w:val="20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5CCE" w:rsidRDefault="00645CCE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Инновационный потенциал организации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footnoteReference w:id="3"/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CCE" w:rsidRDefault="00645CCE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Заполняется Таблица 1, следующая за данной таблицей. Комментарии к ней представлены ниже.</w:t>
            </w:r>
          </w:p>
        </w:tc>
      </w:tr>
    </w:tbl>
    <w:p w:rsidR="00645CCE" w:rsidRDefault="00645CCE" w:rsidP="00645CC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45CCE" w:rsidRDefault="00645CCE" w:rsidP="00645C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Указания к заполнению таблицы 1 </w:t>
      </w:r>
    </w:p>
    <w:p w:rsidR="00645CCE" w:rsidRDefault="00645CCE" w:rsidP="00645C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«Инновационный потенциал организации»</w:t>
      </w:r>
    </w:p>
    <w:p w:rsidR="00645CCE" w:rsidRDefault="00645CCE" w:rsidP="00645CC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94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8"/>
        <w:gridCol w:w="4787"/>
      </w:tblGrid>
      <w:tr w:rsidR="00645CCE" w:rsidTr="00645CCE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CCE" w:rsidRDefault="00645CCE" w:rsidP="005316C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Показатели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CCE" w:rsidRDefault="00645CCE" w:rsidP="005316C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Предоставляемая информация (данные)</w:t>
            </w:r>
          </w:p>
        </w:tc>
      </w:tr>
      <w:tr w:rsidR="00645CCE" w:rsidTr="00645CCE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CCE" w:rsidRDefault="00645CCE" w:rsidP="005316C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педагогов с первой и высшей категорией в общем количестве педагогов организации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CCE" w:rsidRDefault="00645CCE" w:rsidP="005316C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Информация указывается на момент подачи Заявки. Единицей измерения доли является процент (%)</w:t>
            </w:r>
          </w:p>
        </w:tc>
      </w:tr>
      <w:tr w:rsidR="00645CCE" w:rsidTr="00645CCE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CCE" w:rsidRDefault="00645CCE" w:rsidP="005316C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педагогов в научно-практических конференциях регионального, межрегионального, федерального и международного уровней, выступления на краевых семинарах, мастер-классах </w:t>
            </w:r>
            <w:r w:rsidR="00236C1A" w:rsidRPr="00236C1A">
              <w:rPr>
                <w:rFonts w:ascii="Times New Roman" w:eastAsia="Times New Roman" w:hAnsi="Times New Roman" w:cs="Times New Roman"/>
                <w:sz w:val="24"/>
                <w:szCs w:val="24"/>
              </w:rPr>
              <w:t>за последние 5 лет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CCE" w:rsidRDefault="00645CCE" w:rsidP="005316C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Указываются фамилия и инициалы педагога, его должность, наименование мероприятия, его уровень (если в наименовании он не отражается) и формат, место проведения и  дата</w:t>
            </w:r>
          </w:p>
        </w:tc>
      </w:tr>
      <w:tr w:rsidR="00645CCE" w:rsidTr="00C07596">
        <w:trPr>
          <w:trHeight w:val="415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CCE" w:rsidRDefault="00645CCE" w:rsidP="005316C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Результативное участие педагогов в официальных краевых и федеральных конкурсах профессионального мастерства</w:t>
            </w:r>
            <w:r w:rsidR="00236C1A">
              <w:t xml:space="preserve"> </w:t>
            </w:r>
            <w:r w:rsidR="00236C1A" w:rsidRPr="00236C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 последние 5 лет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CCE" w:rsidRDefault="00645CCE" w:rsidP="005316C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 xml:space="preserve">Указываются фамилия и инициалы педагога, его должность, уровень и наименование конкурса профессионального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мастерства, год проведения, достигнутые результаты участия.</w:t>
            </w:r>
          </w:p>
        </w:tc>
      </w:tr>
      <w:tr w:rsidR="00645CCE" w:rsidTr="00C07596">
        <w:trPr>
          <w:trHeight w:val="3062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CCE" w:rsidRDefault="00645CCE" w:rsidP="005316C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Издания организации и публикации педагогов в печатных периодических изданиях муниципального, регионального, федерального уровней </w:t>
            </w:r>
            <w:r w:rsidR="00236C1A" w:rsidRPr="00236C1A">
              <w:rPr>
                <w:rFonts w:ascii="Times New Roman" w:eastAsia="Times New Roman" w:hAnsi="Times New Roman" w:cs="Times New Roman"/>
                <w:sz w:val="24"/>
                <w:szCs w:val="24"/>
              </w:rPr>
              <w:t>за последние 5 лет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CCE" w:rsidRDefault="00645CCE" w:rsidP="005316C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Указываются полные выходные данные публикации. Для публикаций в статусе «в печати» указываются наименование сборника, фамилия и инициалы автора, название статьи. Если материал опубликован сторонним издательством (не КГАУ ДПО «Камчатский ИРО»), то необходимо приложить копию печатной версии публикации и/или копию титульного листа и содержания источника, где материал был опубликован.</w:t>
            </w:r>
          </w:p>
        </w:tc>
      </w:tr>
    </w:tbl>
    <w:p w:rsidR="00645CCE" w:rsidRDefault="00645CCE" w:rsidP="00645CCE">
      <w:pPr>
        <w:numPr>
          <w:ilvl w:val="0"/>
          <w:numId w:val="2"/>
        </w:numPr>
        <w:tabs>
          <w:tab w:val="left" w:pos="166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br w:type="page"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Рекомендации по заполнению формы инновационного проекта</w:t>
      </w:r>
    </w:p>
    <w:p w:rsidR="0094714D" w:rsidRDefault="00645CCE" w:rsidP="00645CCE">
      <w:pPr>
        <w:tabs>
          <w:tab w:val="left" w:pos="1665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Инновационный проект разрабатывается по форме, представленной в </w:t>
      </w:r>
      <w:r w:rsidR="002D3816" w:rsidRPr="002D3816">
        <w:rPr>
          <w:rFonts w:ascii="Times New Roman" w:eastAsia="Times New Roman" w:hAnsi="Times New Roman" w:cs="Times New Roman"/>
          <w:sz w:val="28"/>
          <w:szCs w:val="28"/>
        </w:rPr>
        <w:t xml:space="preserve">Приложении № </w:t>
      </w:r>
      <w:r w:rsidR="002D3816">
        <w:rPr>
          <w:rFonts w:ascii="Times New Roman" w:eastAsia="Times New Roman" w:hAnsi="Times New Roman" w:cs="Times New Roman"/>
          <w:sz w:val="28"/>
          <w:szCs w:val="28"/>
        </w:rPr>
        <w:t>2</w:t>
      </w:r>
      <w:r w:rsidR="002D3816" w:rsidRPr="002D3816">
        <w:rPr>
          <w:rFonts w:ascii="Times New Roman" w:eastAsia="Times New Roman" w:hAnsi="Times New Roman" w:cs="Times New Roman"/>
          <w:sz w:val="28"/>
          <w:szCs w:val="28"/>
        </w:rPr>
        <w:t xml:space="preserve"> к </w:t>
      </w:r>
      <w:r w:rsidR="002D3816">
        <w:rPr>
          <w:rFonts w:ascii="Times New Roman" w:hAnsi="Times New Roman" w:cs="Times New Roman"/>
          <w:sz w:val="28"/>
          <w:szCs w:val="28"/>
        </w:rPr>
        <w:t>Приказу о формах документов РИП</w:t>
      </w:r>
      <w:r w:rsidR="0094714D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45CCE" w:rsidRDefault="00645CCE" w:rsidP="00645CCE">
      <w:pPr>
        <w:tabs>
          <w:tab w:val="left" w:pos="1665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заполнении указанной формы разработчики должны учитывать, что реальный процесс подготовки проекта происходит в иной последовательности, нежели предложенный порядок формирования разделов, обусловленный логикой реализации (исполнения) проекта.</w:t>
      </w:r>
    </w:p>
    <w:p w:rsidR="00645CCE" w:rsidRDefault="00645CCE" w:rsidP="00645CCE">
      <w:pPr>
        <w:tabs>
          <w:tab w:val="left" w:pos="1665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Разработка проекта, определение его замысла обычно осуществляется в следующем порядке:</w:t>
      </w:r>
    </w:p>
    <w:p w:rsidR="00645CCE" w:rsidRDefault="00645CCE" w:rsidP="00645CCE">
      <w:pPr>
        <w:tabs>
          <w:tab w:val="left" w:pos="1665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• определение проблемы, на решение которой будет направлен проект; </w:t>
      </w:r>
    </w:p>
    <w:p w:rsidR="00645CCE" w:rsidRDefault="00645CCE" w:rsidP="00645CCE">
      <w:pPr>
        <w:tabs>
          <w:tab w:val="left" w:pos="1665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• обоснование актуальности инновационного проекта; </w:t>
      </w:r>
    </w:p>
    <w:p w:rsidR="00645CCE" w:rsidRDefault="00645CCE" w:rsidP="00645CCE">
      <w:pPr>
        <w:tabs>
          <w:tab w:val="left" w:pos="1665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• определение темы инновационного проекта; </w:t>
      </w:r>
    </w:p>
    <w:p w:rsidR="00645CCE" w:rsidRDefault="00645CCE" w:rsidP="00645CCE">
      <w:pPr>
        <w:tabs>
          <w:tab w:val="left" w:pos="1665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• постановка цели и определение целевых показателей; </w:t>
      </w:r>
    </w:p>
    <w:p w:rsidR="00645CCE" w:rsidRDefault="00645CCE" w:rsidP="00645CCE">
      <w:pPr>
        <w:tabs>
          <w:tab w:val="left" w:pos="1665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• формулирование результатов (задач) инновационного проекта; </w:t>
      </w:r>
    </w:p>
    <w:p w:rsidR="00645CCE" w:rsidRDefault="00645CCE" w:rsidP="00645CCE">
      <w:pPr>
        <w:tabs>
          <w:tab w:val="left" w:pos="1665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• составление плана мероприятий инновационного проекта; </w:t>
      </w:r>
    </w:p>
    <w:p w:rsidR="00645CCE" w:rsidRDefault="00645CCE" w:rsidP="00645CCE">
      <w:pPr>
        <w:tabs>
          <w:tab w:val="left" w:pos="1665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 планирование ресурсного обеспечения инновационного проекта;</w:t>
      </w:r>
    </w:p>
    <w:p w:rsidR="00645CCE" w:rsidRDefault="00645CCE" w:rsidP="00645CCE">
      <w:pPr>
        <w:tabs>
          <w:tab w:val="left" w:pos="1665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 определение рисков и способов их минимизации;</w:t>
      </w:r>
    </w:p>
    <w:p w:rsidR="00645CCE" w:rsidRPr="00B41C76" w:rsidRDefault="00645CCE" w:rsidP="00645CCE">
      <w:pPr>
        <w:tabs>
          <w:tab w:val="left" w:pos="1665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• определение общего срока, необходимого для получения результатов и достижения </w:t>
      </w:r>
      <w:r w:rsidRPr="00B41C76">
        <w:rPr>
          <w:rFonts w:ascii="Times New Roman" w:eastAsia="Times New Roman" w:hAnsi="Times New Roman" w:cs="Times New Roman"/>
          <w:sz w:val="28"/>
          <w:szCs w:val="28"/>
        </w:rPr>
        <w:t>цели проекта.</w:t>
      </w:r>
    </w:p>
    <w:p w:rsidR="00645CCE" w:rsidRDefault="00B41C76" w:rsidP="00645CCE">
      <w:pPr>
        <w:tabs>
          <w:tab w:val="left" w:pos="1665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1C76">
        <w:rPr>
          <w:rFonts w:ascii="Times New Roman" w:eastAsia="Times New Roman" w:hAnsi="Times New Roman" w:cs="Times New Roman"/>
          <w:sz w:val="28"/>
          <w:szCs w:val="28"/>
        </w:rPr>
        <w:t>С</w:t>
      </w:r>
      <w:r w:rsidR="00645CCE" w:rsidRPr="00B41C76">
        <w:rPr>
          <w:rFonts w:ascii="Times New Roman" w:eastAsia="Times New Roman" w:hAnsi="Times New Roman" w:cs="Times New Roman"/>
          <w:sz w:val="28"/>
          <w:szCs w:val="28"/>
        </w:rPr>
        <w:t>труктура инновационного</w:t>
      </w:r>
      <w:r w:rsidR="00645CCE">
        <w:rPr>
          <w:rFonts w:ascii="Times New Roman" w:eastAsia="Times New Roman" w:hAnsi="Times New Roman" w:cs="Times New Roman"/>
          <w:sz w:val="28"/>
          <w:szCs w:val="28"/>
        </w:rPr>
        <w:t xml:space="preserve"> проекта представлена 5 разделами: «Общие положения», «Цель и показатели инновационного проекта», «Результаты инновационного проекта», «План мероприятий инновационного проекта», </w:t>
      </w:r>
      <w:r w:rsidR="00EA6D9C">
        <w:rPr>
          <w:rFonts w:ascii="Times New Roman" w:eastAsia="Times New Roman" w:hAnsi="Times New Roman" w:cs="Times New Roman"/>
          <w:sz w:val="28"/>
          <w:szCs w:val="28"/>
        </w:rPr>
        <w:t>«</w:t>
      </w:r>
      <w:r w:rsidR="002667A8" w:rsidRPr="002667A8">
        <w:rPr>
          <w:rFonts w:ascii="Times New Roman" w:eastAsia="Times New Roman" w:hAnsi="Times New Roman" w:cs="Times New Roman"/>
          <w:sz w:val="28"/>
          <w:szCs w:val="28"/>
        </w:rPr>
        <w:t>Краткое описание (аннотация) предполагаемых значимых инновационных продуктов</w:t>
      </w:r>
      <w:r w:rsidR="002667A8">
        <w:rPr>
          <w:rFonts w:ascii="Times New Roman" w:eastAsia="Times New Roman" w:hAnsi="Times New Roman" w:cs="Times New Roman"/>
          <w:sz w:val="28"/>
          <w:szCs w:val="28"/>
        </w:rPr>
        <w:t>»,</w:t>
      </w:r>
      <w:r w:rsidR="002667A8" w:rsidRPr="002667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5CCE">
        <w:rPr>
          <w:rFonts w:ascii="Times New Roman" w:eastAsia="Times New Roman" w:hAnsi="Times New Roman" w:cs="Times New Roman"/>
          <w:sz w:val="28"/>
          <w:szCs w:val="28"/>
        </w:rPr>
        <w:t xml:space="preserve">«Предполагаемые риски при реализации инновационного проекта», «Дополнительная информация». Изменение разделов инновационного проекта, их последовательности и содержательного наполнения не рекомендуется. </w:t>
      </w:r>
    </w:p>
    <w:p w:rsidR="00645CCE" w:rsidRDefault="00645CCE" w:rsidP="00645CCE">
      <w:pPr>
        <w:tabs>
          <w:tab w:val="left" w:pos="1665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Раздел 1 «Общие положения»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включает данные о теме проекта, ее актуальности и сроках реализации проекта. </w:t>
      </w:r>
    </w:p>
    <w:tbl>
      <w:tblPr>
        <w:tblW w:w="94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8"/>
        <w:gridCol w:w="7197"/>
      </w:tblGrid>
      <w:tr w:rsidR="00645CCE" w:rsidTr="00E53D82">
        <w:trPr>
          <w:trHeight w:val="299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CCE" w:rsidRDefault="00645CCE" w:rsidP="00E53D8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Тема инновационного проекта 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CCE" w:rsidRDefault="00645CCE" w:rsidP="00E53D8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Указывается тема (наименование) инновационного проекта организации-</w:t>
            </w:r>
            <w:r w:rsidR="002667A8">
              <w:t xml:space="preserve"> </w:t>
            </w:r>
            <w:r w:rsidR="002667A8" w:rsidRPr="002667A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соискателя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Тема ― это обозначение содержательного поля работы (о чем? по поводу чего?), ракурс, в котором рассматривается проблема, и указание на основной предполагаемый результат; то есть, что будет создано / разработано, внедрено, изменено и т.д., и где это будет сделано. Тема должна содержать проблему (проблема ― задача, не имеющая решения на настоящий момент, в данной конкретной ситуации или для решения которой не существует общепринятых методов; ситуация, характеризующаяся различием между необходимым (желаемым) и существующим). </w:t>
            </w:r>
          </w:p>
        </w:tc>
      </w:tr>
      <w:tr w:rsidR="00645CCE" w:rsidTr="00645CCE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CCE" w:rsidRDefault="00645CCE" w:rsidP="00E53D8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Актуальность проекта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97D" w:rsidRDefault="00645CCE" w:rsidP="00AC0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Указывается информация, позволяющая понять причину и необходимость решения организацией-заявителем избранной проблемы. Актуальность ― это ответ на вопрос: «Почему следует проектировать в данном направлении или создавать именно этот продукт в настоящий момент?». Проект должен иметь связь с приоритетными направлениями развития государственной </w:t>
            </w:r>
            <w:r w:rsidR="0075725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(федеральной и региональной)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политики в области образования (государственн</w:t>
            </w:r>
            <w:r w:rsidR="0075725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ыми програ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мм</w:t>
            </w:r>
            <w:r w:rsidR="0075725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ами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и стратеги</w:t>
            </w:r>
            <w:r w:rsidR="0075725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ями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развития образования, национальным проектом «Образование»</w:t>
            </w:r>
            <w:r w:rsidR="0075725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 федеральными и региональными проектами, входящими в его состав</w:t>
            </w:r>
            <w:r w:rsidR="00E8341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 и др.</w:t>
            </w:r>
            <w:r w:rsidR="0075725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).</w:t>
            </w:r>
            <w:r w:rsidR="00AC097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AC097D" w:rsidRDefault="00AC097D" w:rsidP="00AC0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Глубокий анализ проблем организации должен содержаться в программе (концепции) развития образовательной организации, однако следует иметь в виду, что не всякая проблема организации будет актуальна для краевой системы образования. </w:t>
            </w:r>
          </w:p>
          <w:p w:rsidR="00645CCE" w:rsidRDefault="00AC097D" w:rsidP="00391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8341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Здесь же </w:t>
            </w:r>
            <w:r w:rsidR="002B1785" w:rsidRPr="00E8341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требуется</w:t>
            </w:r>
            <w:r w:rsidRPr="00E8341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отразить </w:t>
            </w:r>
            <w:r w:rsidR="002B1785" w:rsidRPr="00E8341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и обосновать </w:t>
            </w:r>
            <w:r w:rsidRPr="00E8341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параметр инновационности проекта: </w:t>
            </w:r>
            <w:r w:rsidR="002B1785" w:rsidRPr="00E8341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предлагает</w:t>
            </w:r>
            <w:r w:rsidRPr="00E8341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ли организация принципиально новый подход к совершенствованию существующей образовательной ситуации или стремится реализовать уже известную педагогическую идею, концепцию, технологию в новых условиях.</w:t>
            </w:r>
          </w:p>
        </w:tc>
      </w:tr>
      <w:tr w:rsidR="00645CCE" w:rsidTr="00645CCE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CCE" w:rsidRDefault="00645CCE" w:rsidP="00E53D8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реализации проекта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CCE" w:rsidRDefault="00645CCE" w:rsidP="00E53D8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Общий срок реализации проекта не может превышать 5 лет и должен быть достаточен для достижения цели проекта.</w:t>
            </w:r>
          </w:p>
        </w:tc>
      </w:tr>
    </w:tbl>
    <w:p w:rsidR="008861BC" w:rsidRDefault="008861BC" w:rsidP="00645CCE">
      <w:pPr>
        <w:tabs>
          <w:tab w:val="left" w:pos="1665"/>
        </w:tabs>
        <w:spacing w:before="240"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645CCE" w:rsidRDefault="00645CCE" w:rsidP="00645CCE">
      <w:pPr>
        <w:tabs>
          <w:tab w:val="left" w:pos="1665"/>
        </w:tabs>
        <w:spacing w:before="240"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Раздел 2 «Цель и показатели проекта».</w:t>
      </w:r>
    </w:p>
    <w:p w:rsidR="00645CCE" w:rsidRDefault="00645CCE" w:rsidP="00645CCE">
      <w:pPr>
        <w:tabs>
          <w:tab w:val="left" w:pos="1665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Цель как научное понятие есть предвосхищение результата, на достижение которого направлена деятельность. </w:t>
      </w:r>
      <w:r w:rsidR="00902D94" w:rsidRPr="00902D94">
        <w:rPr>
          <w:rFonts w:ascii="Times New Roman" w:eastAsia="Times New Roman" w:hAnsi="Times New Roman" w:cs="Times New Roman"/>
          <w:sz w:val="28"/>
          <w:szCs w:val="28"/>
        </w:rPr>
        <w:t>Важно обратить внимание, насколько поставленная в инновационном проекте цель вытекает из заявленной проблемы.</w:t>
      </w:r>
      <w:r w:rsidR="00902D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Цель лучше всего формулировать, используя отглагольное существительное, указывающее на способ достижения,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получения планируемого результата (например: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создание, обеспечение, совершенствование, разработка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т.п.).</w:t>
      </w:r>
    </w:p>
    <w:p w:rsidR="00645CCE" w:rsidRDefault="00645CCE" w:rsidP="00645CCE">
      <w:pPr>
        <w:tabs>
          <w:tab w:val="left" w:pos="1665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Требования, предъявляемые к цели:</w:t>
      </w:r>
    </w:p>
    <w:p w:rsidR="00645CCE" w:rsidRDefault="00645CCE" w:rsidP="00645CCE">
      <w:pPr>
        <w:tabs>
          <w:tab w:val="left" w:pos="1665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конкретность (ощутимость результата);</w:t>
      </w:r>
    </w:p>
    <w:p w:rsidR="00645CCE" w:rsidRDefault="00645CCE" w:rsidP="00645CCE">
      <w:pPr>
        <w:tabs>
          <w:tab w:val="left" w:pos="1665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реальность (достижимость результата);</w:t>
      </w:r>
    </w:p>
    <w:p w:rsidR="00645CCE" w:rsidRDefault="00645CCE" w:rsidP="008861BC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контролируемость (возможность оценки уровня достижения результата).</w:t>
      </w:r>
    </w:p>
    <w:p w:rsidR="00645CCE" w:rsidRDefault="00645CCE" w:rsidP="00645CCE">
      <w:pPr>
        <w:tabs>
          <w:tab w:val="left" w:pos="1665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Примерная формула цели: </w:t>
      </w:r>
    </w:p>
    <w:p w:rsidR="00645CCE" w:rsidRDefault="00645CCE" w:rsidP="00645CCE">
      <w:pPr>
        <w:tabs>
          <w:tab w:val="left" w:pos="1665"/>
        </w:tabs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Цель = вариант решения проблемы (измеримость)</w:t>
      </w:r>
    </w:p>
    <w:p w:rsidR="00645CCE" w:rsidRDefault="00645CCE" w:rsidP="00645CCE">
      <w:pPr>
        <w:tabs>
          <w:tab w:val="left" w:pos="1665"/>
        </w:tabs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+ посредством чего? (варианты: на основе чего? через что?)</w:t>
      </w:r>
    </w:p>
    <w:p w:rsidR="00645CCE" w:rsidRDefault="00645CCE" w:rsidP="00645CCE">
      <w:pPr>
        <w:tabs>
          <w:tab w:val="left" w:pos="1665"/>
        </w:tabs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+ для кого? (конкретная целевая группа)</w:t>
      </w:r>
    </w:p>
    <w:p w:rsidR="00645CCE" w:rsidRDefault="00645CCE" w:rsidP="00645CCE">
      <w:pPr>
        <w:tabs>
          <w:tab w:val="left" w:pos="1665"/>
        </w:tabs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+ применительно к каким условиям?</w:t>
      </w:r>
    </w:p>
    <w:p w:rsidR="00645CCE" w:rsidRDefault="00645CCE" w:rsidP="00645CCE">
      <w:pPr>
        <w:tabs>
          <w:tab w:val="left" w:pos="1665"/>
        </w:tabs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+ и в какой отрезок времени</w:t>
      </w:r>
    </w:p>
    <w:p w:rsidR="00645CCE" w:rsidRDefault="00645CCE" w:rsidP="00645CCE">
      <w:pPr>
        <w:tabs>
          <w:tab w:val="left" w:pos="1665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Цель указывается в формате: «Цель: …».</w:t>
      </w:r>
    </w:p>
    <w:p w:rsidR="00645CCE" w:rsidRDefault="00645CCE" w:rsidP="00645CCE">
      <w:pPr>
        <w:tabs>
          <w:tab w:val="left" w:pos="1665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Примеры формулировки цели проекта в соотношении с его темой: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645CCE" w:rsidRPr="00902D94" w:rsidTr="00645CC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CE" w:rsidRDefault="00645CCE" w:rsidP="00902D94">
            <w:pPr>
              <w:tabs>
                <w:tab w:val="left" w:pos="166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2D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проекта</w:t>
            </w:r>
          </w:p>
          <w:p w:rsidR="00902D94" w:rsidRPr="00902D94" w:rsidRDefault="00902D94" w:rsidP="00902D94">
            <w:pPr>
              <w:tabs>
                <w:tab w:val="left" w:pos="166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CE" w:rsidRPr="00902D94" w:rsidRDefault="00645CCE" w:rsidP="00902D94">
            <w:pPr>
              <w:tabs>
                <w:tab w:val="left" w:pos="166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2D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проекта</w:t>
            </w:r>
          </w:p>
        </w:tc>
      </w:tr>
      <w:tr w:rsidR="00645CCE" w:rsidTr="00645CC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CE" w:rsidRDefault="00645CCE" w:rsidP="008861BC">
            <w:pPr>
              <w:tabs>
                <w:tab w:val="left" w:pos="166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среды школы-самообучающейся организации на основе использования внутренних ресурсов и потенциала учебного заведения, обеспечивающей качество образования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CE" w:rsidRDefault="00645CCE" w:rsidP="008861BC">
            <w:pPr>
              <w:tabs>
                <w:tab w:val="left" w:pos="166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 школы-самообучающейся организации как ресурс обеспечения качества образования</w:t>
            </w:r>
          </w:p>
        </w:tc>
      </w:tr>
      <w:tr w:rsidR="00645CCE" w:rsidTr="00645CC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CE" w:rsidRDefault="00645CCE" w:rsidP="008861BC">
            <w:pPr>
              <w:tabs>
                <w:tab w:val="left" w:pos="166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модели сотрудничества дошкольной образовательной организации и семьи, обеспечивающей успешную адаптацию и развитие ребенка (от рождения до 3-х лет)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CE" w:rsidRDefault="00645CCE" w:rsidP="008861BC">
            <w:pPr>
              <w:tabs>
                <w:tab w:val="left" w:pos="166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Вариативность форм сотрудничества дошкольной образовательной организации и семьи как фактор успешной адаптации и развития детей раннего возраста</w:t>
            </w:r>
          </w:p>
        </w:tc>
      </w:tr>
      <w:tr w:rsidR="00645CCE" w:rsidTr="00645CC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CE" w:rsidRDefault="00645CCE" w:rsidP="008861BC">
            <w:pPr>
              <w:tabs>
                <w:tab w:val="left" w:pos="166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роста образовательных результатов обучающихся по предметам естественнонаучного цикла за счет ресурсов социального партнерства, сетевого взаимодействия и системы дополнительного образования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CE" w:rsidRDefault="00645CCE" w:rsidP="008861BC">
            <w:pPr>
              <w:tabs>
                <w:tab w:val="left" w:pos="166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образовательных результатов обучающихся по предметам естественнонаучного цикла </w:t>
            </w:r>
          </w:p>
        </w:tc>
      </w:tr>
    </w:tbl>
    <w:p w:rsidR="00466256" w:rsidRDefault="00645CCE" w:rsidP="00466256">
      <w:pPr>
        <w:tabs>
          <w:tab w:val="left" w:pos="1665"/>
        </w:tabs>
        <w:spacing w:before="240"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Цель проекта непосредственно связана с системой показателей – количественных измерений, характеризующих прогресс в достижении цели. </w:t>
      </w:r>
      <w:r w:rsidR="00466256" w:rsidRPr="00466256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466256">
        <w:rPr>
          <w:rFonts w:ascii="Times New Roman" w:eastAsia="Times New Roman" w:hAnsi="Times New Roman" w:cs="Times New Roman"/>
          <w:sz w:val="28"/>
          <w:szCs w:val="28"/>
        </w:rPr>
        <w:t xml:space="preserve">оказатель определяет количество оказанных услуг, участников </w:t>
      </w:r>
      <w:r w:rsidRPr="0046625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мероприятий, получателей конкретной помощи, количество обученных людей и т.п. </w:t>
      </w:r>
    </w:p>
    <w:p w:rsidR="00645CCE" w:rsidRDefault="00645CCE" w:rsidP="00645CCE">
      <w:pPr>
        <w:tabs>
          <w:tab w:val="left" w:pos="1665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Критериями отбора показателей проекта являются:</w:t>
      </w:r>
    </w:p>
    <w:p w:rsidR="00645CCE" w:rsidRDefault="00645CCE" w:rsidP="00645CCE">
      <w:pPr>
        <w:tabs>
          <w:tab w:val="left" w:pos="1665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сила (действительно ли показатель измеряет результат);</w:t>
      </w:r>
    </w:p>
    <w:p w:rsidR="00645CCE" w:rsidRDefault="00645CCE" w:rsidP="00645CCE">
      <w:pPr>
        <w:tabs>
          <w:tab w:val="left" w:pos="1665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чувствительность (если результат меняется, сможет ли показатель отразить эти изменения);</w:t>
      </w:r>
    </w:p>
    <w:p w:rsidR="00645CCE" w:rsidRDefault="00645CCE" w:rsidP="00645CCE">
      <w:pPr>
        <w:tabs>
          <w:tab w:val="left" w:pos="1665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 простота (легко ли будет собирать и анализировать информацию);</w:t>
      </w:r>
    </w:p>
    <w:p w:rsidR="00645CCE" w:rsidRDefault="00645CCE" w:rsidP="00645CCE">
      <w:pPr>
        <w:tabs>
          <w:tab w:val="left" w:pos="1665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 использование (будет ли информация полезна для принятия решений);</w:t>
      </w:r>
    </w:p>
    <w:p w:rsidR="00645CCE" w:rsidRDefault="00645CCE" w:rsidP="00645CCE">
      <w:pPr>
        <w:tabs>
          <w:tab w:val="left" w:pos="1665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5) рентабельность (стоит ли информация затраченных средств).</w:t>
      </w:r>
    </w:p>
    <w:p w:rsidR="00645CCE" w:rsidRDefault="00645CCE" w:rsidP="00645CCE">
      <w:pPr>
        <w:tabs>
          <w:tab w:val="left" w:pos="1665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Показатели проекта вносятся в таблицу. По всем показателям указывается базовое значение (последнее расчетное значение показателя на момент подготовки инновационного проекта, т.е. это уже достигнутое / фактическое значение показателя, от которого организация будет отталкиваться; оно позволит оценить прогресс в достижении цели; базовое значение может равняться нулю) и единицы измерения (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человек, мест, процентов, услуг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т.п.).</w:t>
      </w:r>
    </w:p>
    <w:p w:rsidR="00645CCE" w:rsidRDefault="00645CCE" w:rsidP="00645CCE">
      <w:pPr>
        <w:tabs>
          <w:tab w:val="left" w:pos="1665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Остальные значения показателей планируются по годам (на конец каждого учебного года) на весь период достижения соответствующей цели, т.е. нарастающим итогом (ежегодное увеличение значения, когда каждое последующее значение включает в себя предыдущее и наработанное за отчетный период).</w:t>
      </w:r>
    </w:p>
    <w:p w:rsidR="00645CCE" w:rsidRDefault="00645CCE" w:rsidP="00645CCE">
      <w:pPr>
        <w:tabs>
          <w:tab w:val="left" w:pos="1665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Примеры формулировки показателей с указанием значений по годам представлены в таблице: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392"/>
        <w:gridCol w:w="1119"/>
        <w:gridCol w:w="1104"/>
        <w:gridCol w:w="1104"/>
        <w:gridCol w:w="1104"/>
        <w:gridCol w:w="1104"/>
        <w:gridCol w:w="1104"/>
      </w:tblGrid>
      <w:tr w:rsidR="00645CCE" w:rsidTr="00645CC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CE" w:rsidRDefault="00645CCE">
            <w:pPr>
              <w:tabs>
                <w:tab w:val="left" w:pos="166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CE" w:rsidRDefault="00645CCE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645CCE" w:rsidRDefault="00645CCE">
            <w:pPr>
              <w:tabs>
                <w:tab w:val="left" w:pos="166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6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CE" w:rsidRDefault="00645CCE">
            <w:pPr>
              <w:tabs>
                <w:tab w:val="left" w:pos="166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Значения по учебным годам</w:t>
            </w:r>
          </w:p>
        </w:tc>
      </w:tr>
      <w:tr w:rsidR="00645CCE" w:rsidTr="00645C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E" w:rsidRDefault="00645CC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E" w:rsidRDefault="00645CC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CE" w:rsidRDefault="00645C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CE" w:rsidRDefault="00645C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20..-20..уч.г.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CE" w:rsidRDefault="00645C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20..-20..уч.г.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CE" w:rsidRDefault="00645C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20..-20..уч.г.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CE" w:rsidRDefault="00645C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20..-20..уч.г.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CE" w:rsidRDefault="00645C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20..-20..уч.г.</w:t>
            </w:r>
          </w:p>
        </w:tc>
      </w:tr>
      <w:tr w:rsidR="00645CCE" w:rsidTr="00645C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CE" w:rsidRDefault="00645CCE">
            <w:pPr>
              <w:tabs>
                <w:tab w:val="left" w:pos="166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CE" w:rsidRDefault="00645CC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призеров и победителей регионального этапа Всероссийской олимпиады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школьников по естественнонаучным дисциплинам, чел.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E" w:rsidRDefault="00645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E" w:rsidRDefault="00645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E" w:rsidRDefault="00645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E" w:rsidRDefault="00645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E" w:rsidRDefault="00645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E" w:rsidRDefault="00645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45CCE" w:rsidTr="00645C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CE" w:rsidRDefault="00645CCE">
            <w:pPr>
              <w:tabs>
                <w:tab w:val="left" w:pos="166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CE" w:rsidRDefault="00645C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выпускников, сдавших ЕГЭ по предметам естественнонаучного цикла более чем на 75 баллов, %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E" w:rsidRDefault="00645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E" w:rsidRDefault="00645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E" w:rsidRDefault="00645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E" w:rsidRDefault="00645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E" w:rsidRDefault="00645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E" w:rsidRDefault="00645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45CCE" w:rsidTr="00645C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CE" w:rsidRDefault="00645CCE">
            <w:pPr>
              <w:tabs>
                <w:tab w:val="left" w:pos="166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CE" w:rsidRDefault="00645CCE">
            <w:pPr>
              <w:tabs>
                <w:tab w:val="left" w:pos="166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родителей  обучающихся, удовлетворенных качеством обучения по естественнонаучным дисциплинам, %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E" w:rsidRDefault="00645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E" w:rsidRDefault="00645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E" w:rsidRDefault="00645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E" w:rsidRDefault="00645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E" w:rsidRDefault="00645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E" w:rsidRDefault="00645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</w:tbl>
    <w:p w:rsidR="00645CCE" w:rsidRDefault="00645CCE" w:rsidP="00645CCE">
      <w:pPr>
        <w:tabs>
          <w:tab w:val="left" w:pos="1665"/>
        </w:tabs>
        <w:spacing w:before="240"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Раздел 3 «Результаты инновационного проекта».</w:t>
      </w:r>
    </w:p>
    <w:p w:rsidR="00645CCE" w:rsidRDefault="00645CCE" w:rsidP="00645CCE">
      <w:pPr>
        <w:tabs>
          <w:tab w:val="left" w:pos="1665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Результаты ― это материальные и нематериальные объекты, продукты и (или) услуги, создаваемые в рамках проекта и необходимые для достижения цели проекта.</w:t>
      </w:r>
    </w:p>
    <w:p w:rsidR="00F307A5" w:rsidRDefault="00F307A5" w:rsidP="006B65E3">
      <w:pPr>
        <w:tabs>
          <w:tab w:val="left" w:pos="1665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7A5">
        <w:rPr>
          <w:rFonts w:ascii="Times New Roman" w:eastAsia="Times New Roman" w:hAnsi="Times New Roman" w:cs="Times New Roman"/>
          <w:sz w:val="28"/>
          <w:szCs w:val="28"/>
        </w:rPr>
        <w:t>На этапе разработки авторы проекта могут оперировать планируемыми результатами как задачами, например</w:t>
      </w:r>
      <w:r>
        <w:rPr>
          <w:rFonts w:ascii="Times New Roman" w:eastAsia="Times New Roman" w:hAnsi="Times New Roman" w:cs="Times New Roman"/>
          <w:sz w:val="28"/>
          <w:szCs w:val="28"/>
        </w:rPr>
        <w:t>, в рамках темы «</w:t>
      </w:r>
      <w:r w:rsidR="006B65E3" w:rsidRPr="006B65E3">
        <w:rPr>
          <w:rFonts w:ascii="Times New Roman" w:eastAsia="Times New Roman" w:hAnsi="Times New Roman" w:cs="Times New Roman"/>
          <w:sz w:val="28"/>
          <w:szCs w:val="28"/>
        </w:rPr>
        <w:t>Повышение образовательных результатов обучающихся по предметам естественнонаучного цикла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6B65E3">
        <w:rPr>
          <w:rFonts w:ascii="Times New Roman" w:eastAsia="Times New Roman" w:hAnsi="Times New Roman" w:cs="Times New Roman"/>
          <w:sz w:val="28"/>
          <w:szCs w:val="28"/>
        </w:rPr>
        <w:t>задачи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могут быть сформулированы</w:t>
      </w:r>
      <w:r w:rsidR="006B65E3">
        <w:rPr>
          <w:rFonts w:ascii="Times New Roman" w:eastAsia="Times New Roman" w:hAnsi="Times New Roman" w:cs="Times New Roman"/>
          <w:sz w:val="28"/>
          <w:szCs w:val="28"/>
        </w:rPr>
        <w:t xml:space="preserve"> следующим образом:</w:t>
      </w:r>
      <w:r w:rsidRPr="00F307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65E3" w:rsidRPr="006B65E3">
        <w:rPr>
          <w:rFonts w:ascii="Times New Roman" w:eastAsia="Times New Roman" w:hAnsi="Times New Roman" w:cs="Times New Roman"/>
          <w:i/>
          <w:sz w:val="28"/>
          <w:szCs w:val="28"/>
        </w:rPr>
        <w:t>1)</w:t>
      </w:r>
      <w:r w:rsidR="006B65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65E3">
        <w:rPr>
          <w:rFonts w:ascii="Times New Roman" w:eastAsia="Times New Roman" w:hAnsi="Times New Roman" w:cs="Times New Roman"/>
          <w:i/>
          <w:sz w:val="28"/>
          <w:szCs w:val="28"/>
        </w:rPr>
        <w:t xml:space="preserve">с учетом преемственности создать непрерывную систему дополнительного образования по предметам естественнонаучного цикла на всех уровнях образования; </w:t>
      </w:r>
      <w:r w:rsidR="006B65E3">
        <w:rPr>
          <w:rFonts w:ascii="Times New Roman" w:eastAsia="Times New Roman" w:hAnsi="Times New Roman" w:cs="Times New Roman"/>
          <w:i/>
          <w:sz w:val="28"/>
          <w:szCs w:val="28"/>
        </w:rPr>
        <w:t xml:space="preserve">2) </w:t>
      </w:r>
      <w:r w:rsidRPr="006B65E3">
        <w:rPr>
          <w:rFonts w:ascii="Times New Roman" w:eastAsia="Times New Roman" w:hAnsi="Times New Roman" w:cs="Times New Roman"/>
          <w:i/>
          <w:sz w:val="28"/>
          <w:szCs w:val="28"/>
        </w:rPr>
        <w:t xml:space="preserve">заключить или актуализировать договоры с партнерами; </w:t>
      </w:r>
      <w:r w:rsidR="006B65E3">
        <w:rPr>
          <w:rFonts w:ascii="Times New Roman" w:eastAsia="Times New Roman" w:hAnsi="Times New Roman" w:cs="Times New Roman"/>
          <w:i/>
          <w:sz w:val="28"/>
          <w:szCs w:val="28"/>
        </w:rPr>
        <w:t xml:space="preserve">3) </w:t>
      </w:r>
      <w:r w:rsidRPr="006B65E3">
        <w:rPr>
          <w:rFonts w:ascii="Times New Roman" w:eastAsia="Times New Roman" w:hAnsi="Times New Roman" w:cs="Times New Roman"/>
          <w:i/>
          <w:sz w:val="28"/>
          <w:szCs w:val="28"/>
        </w:rPr>
        <w:t xml:space="preserve">наладить сетевое взаимодействие с организациями, имеющими высокий потенциал в области </w:t>
      </w:r>
      <w:r w:rsidR="006B65E3">
        <w:rPr>
          <w:rFonts w:ascii="Times New Roman" w:eastAsia="Times New Roman" w:hAnsi="Times New Roman" w:cs="Times New Roman"/>
          <w:i/>
          <w:sz w:val="28"/>
          <w:szCs w:val="28"/>
        </w:rPr>
        <w:t xml:space="preserve">преподавания естественнонаучных дисциплин </w:t>
      </w:r>
      <w:r w:rsidR="006B65E3" w:rsidRPr="006B65E3">
        <w:rPr>
          <w:rFonts w:ascii="Times New Roman" w:eastAsia="Times New Roman" w:hAnsi="Times New Roman" w:cs="Times New Roman"/>
          <w:sz w:val="28"/>
          <w:szCs w:val="28"/>
        </w:rPr>
        <w:t>и т.п</w:t>
      </w:r>
      <w:r w:rsidRPr="006B65E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45CCE" w:rsidRDefault="00645CCE" w:rsidP="00645CCE">
      <w:pPr>
        <w:tabs>
          <w:tab w:val="left" w:pos="1665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Результат </w:t>
      </w:r>
      <w:r w:rsidR="009B6CD9">
        <w:rPr>
          <w:rFonts w:ascii="Times New Roman" w:eastAsia="Times New Roman" w:hAnsi="Times New Roman" w:cs="Times New Roman"/>
          <w:sz w:val="28"/>
          <w:szCs w:val="28"/>
        </w:rPr>
        <w:t xml:space="preserve">же, в отличие от задачи ―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это определение состояния дел, которое будет достигнуто по окончании проекта, поэтому при формулировании результатов нужно использовать слова, которые обозначают завершенность, т.е. глаголы и глагольные формы (краткие причастия) совершенного вида, указывающие на завершенность действия, результат, конец действия (например: </w:t>
      </w:r>
      <w:r w:rsidR="009B6CD9" w:rsidRPr="009B6CD9">
        <w:rPr>
          <w:rFonts w:ascii="Times New Roman" w:eastAsia="Times New Roman" w:hAnsi="Times New Roman" w:cs="Times New Roman"/>
          <w:i/>
          <w:sz w:val="28"/>
          <w:szCs w:val="28"/>
        </w:rPr>
        <w:t xml:space="preserve">создана, заключены, актуализированы, </w:t>
      </w:r>
      <w:r w:rsidR="009B6CD9" w:rsidRPr="009B6CD9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 xml:space="preserve">налажено,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организован, сформирована, проведены, внедрена, распределены, увеличен, уменьшена, установлена, осуществлены, составлен, получили, обучены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др.).</w:t>
      </w:r>
    </w:p>
    <w:p w:rsidR="00645CCE" w:rsidRDefault="00645CCE" w:rsidP="00645CCE">
      <w:pPr>
        <w:tabs>
          <w:tab w:val="left" w:pos="1665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Правильно сформулированный результат должен быть конкретным, измеряемым, достижимым, соответствовать общей цели и предполагать конкретные сроки выполнения.</w:t>
      </w:r>
    </w:p>
    <w:p w:rsidR="00645CCE" w:rsidRDefault="00645CCE" w:rsidP="00645CCE">
      <w:pPr>
        <w:tabs>
          <w:tab w:val="left" w:pos="1665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Результаты инновационного проекта рекомендуется планировать по каждому году его реализации.</w:t>
      </w:r>
    </w:p>
    <w:p w:rsidR="00645CCE" w:rsidRDefault="00645CCE" w:rsidP="00645CCE">
      <w:pPr>
        <w:tabs>
          <w:tab w:val="left" w:pos="1665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каждому результату инновационного проекта приводятся:</w:t>
      </w:r>
    </w:p>
    <w:p w:rsidR="00645CCE" w:rsidRPr="004B02B7" w:rsidRDefault="00645CCE" w:rsidP="00645CCE">
      <w:pPr>
        <w:numPr>
          <w:ilvl w:val="0"/>
          <w:numId w:val="3"/>
        </w:numPr>
        <w:tabs>
          <w:tab w:val="left" w:pos="1665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срок достижения результата в формате ДД.ММ.ГГГГ (наличие сроков позволяет разбить ход проекта на промежуточные этапы; необходимо учитывать, что показатели определяются на конец учебного года, поэтому промежуточные результаты могут быть запланированы на любое время, а результат, непосредственно влияющий на достижение цели проекта ― на конец </w:t>
      </w:r>
      <w:r w:rsidRPr="004B02B7">
        <w:rPr>
          <w:rFonts w:ascii="Times New Roman" w:eastAsia="Times New Roman" w:hAnsi="Times New Roman" w:cs="Times New Roman"/>
          <w:sz w:val="28"/>
          <w:szCs w:val="28"/>
        </w:rPr>
        <w:t>учебного года, к которому удобнее приурочить завершение проекта);</w:t>
      </w:r>
    </w:p>
    <w:p w:rsidR="00645CCE" w:rsidRPr="004B02B7" w:rsidRDefault="00645CCE" w:rsidP="00645CCE">
      <w:pPr>
        <w:numPr>
          <w:ilvl w:val="0"/>
          <w:numId w:val="3"/>
        </w:numPr>
        <w:tabs>
          <w:tab w:val="left" w:pos="1665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2B7">
        <w:rPr>
          <w:rFonts w:ascii="Times New Roman" w:eastAsia="Times New Roman" w:hAnsi="Times New Roman" w:cs="Times New Roman"/>
          <w:sz w:val="28"/>
          <w:szCs w:val="28"/>
        </w:rPr>
        <w:t>характеристики результата (формулировка характеристик результата должна уточнять результат и не дублировать его);</w:t>
      </w:r>
    </w:p>
    <w:p w:rsidR="00645CCE" w:rsidRDefault="00645CCE" w:rsidP="00645CCE">
      <w:pPr>
        <w:numPr>
          <w:ilvl w:val="0"/>
          <w:numId w:val="3"/>
        </w:numPr>
        <w:tabs>
          <w:tab w:val="left" w:pos="1665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измерения результата ― инструменты (исследования), документы, показатели, на основании которых можно говорить о том, что результат действительно получен.</w:t>
      </w:r>
    </w:p>
    <w:p w:rsidR="00645CCE" w:rsidRDefault="00645CCE" w:rsidP="00645CCE">
      <w:pPr>
        <w:tabs>
          <w:tab w:val="left" w:pos="1665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Ниже представлен пример заполнения таблицы раздела: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2334"/>
        <w:gridCol w:w="1296"/>
        <w:gridCol w:w="3126"/>
        <w:gridCol w:w="2050"/>
      </w:tblGrid>
      <w:tr w:rsidR="00645CCE" w:rsidTr="00391F13">
        <w:trPr>
          <w:trHeight w:val="298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CE" w:rsidRDefault="00645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№ п/п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CE" w:rsidRDefault="00645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Наименование результата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CE" w:rsidRDefault="00645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Срок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CE" w:rsidRDefault="00645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Характеристика результата.</w:t>
            </w:r>
          </w:p>
          <w:p w:rsidR="00645CCE" w:rsidRDefault="00645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Наименования материалов исследований подтверждающих реальность измерения результата</w:t>
            </w:r>
          </w:p>
          <w:p w:rsidR="00645CCE" w:rsidRDefault="00645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CE" w:rsidRDefault="00645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Ответственный за достижение результата,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должность</w:t>
            </w:r>
          </w:p>
        </w:tc>
      </w:tr>
      <w:tr w:rsidR="00645CCE" w:rsidTr="00391F13">
        <w:trPr>
          <w:trHeight w:val="298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CE" w:rsidRDefault="00645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CE" w:rsidRDefault="00CD6A4B" w:rsidP="0079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 менее чем с 3 организациями, имеющими высокий потенциал в области преподавания естественнонаучных дисциплин,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налажено сетевое взаимодействие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CE" w:rsidRDefault="00645CCE" w:rsidP="00EA6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31.0</w:t>
            </w:r>
            <w:r w:rsidR="00EA624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EA624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CE" w:rsidRDefault="00645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Организованное сетевое взаимодействие позволяет взаимовыгодно использовать ресурсы других организаций для повышения образовательных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результатов обучающихся. </w:t>
            </w:r>
          </w:p>
          <w:p w:rsidR="00645CCE" w:rsidRDefault="00645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подтверждается заключенными договорами, разработанными сетевыми образовательными программами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CE" w:rsidRDefault="00072E7E" w:rsidP="0007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Петрова С.</w:t>
            </w:r>
            <w:r w:rsidR="00645CCE">
              <w:rPr>
                <w:rFonts w:ascii="Times New Roman" w:eastAsia="Times New Roman" w:hAnsi="Times New Roman" w:cs="Times New Roman"/>
                <w:sz w:val="24"/>
                <w:szCs w:val="24"/>
              </w:rPr>
              <w:t>С., заместитель директора</w:t>
            </w:r>
          </w:p>
        </w:tc>
      </w:tr>
    </w:tbl>
    <w:p w:rsidR="00391F13" w:rsidRDefault="00391F13" w:rsidP="00391F13">
      <w:pPr>
        <w:tabs>
          <w:tab w:val="left" w:pos="1665"/>
        </w:tabs>
        <w:spacing w:before="240"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Раздел 4 «План мероприятий инновационного проекта».</w:t>
      </w:r>
    </w:p>
    <w:p w:rsidR="00391F13" w:rsidRDefault="00391F13" w:rsidP="00391F13">
      <w:pPr>
        <w:tabs>
          <w:tab w:val="left" w:pos="1665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План мероприятий инновационного проекта в формате таблицы составляется на весь период реализации проекта, но по необходимости может быть скорректирован / уточнен.</w:t>
      </w:r>
    </w:p>
    <w:p w:rsidR="00391F13" w:rsidRDefault="00391F13" w:rsidP="00391F13">
      <w:pPr>
        <w:tabs>
          <w:tab w:val="left" w:pos="1665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План должен содержать перечень мероприятий инновационного проекта, направленных на достижение результатов и соответствующих им контрольных точек.</w:t>
      </w:r>
    </w:p>
    <w:p w:rsidR="00391F13" w:rsidRDefault="00391F13" w:rsidP="00391F13">
      <w:pPr>
        <w:tabs>
          <w:tab w:val="left" w:pos="1665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графе «Наименование результата, контрольной точки, мероприятия» должны быть размещены все результаты проекта, к каждому из которых разрабатываются мероприятия ― механизмы реализации проекта, позволяющие этих результатов достичь. Количество мероприятий не ограничено, но должно быть одновременно реальным для выполнения и достаточным для получения результата. Наименования мероприятий рекомендуется формулировать так, чтобы они отражали действия или совокупность выполняемых действий и не дублировали наименования результатов, в рамках которых они выполняются; мероприятия формулируются как процесс (например: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разработка, подготовка, реализация, проведение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т.п.). </w:t>
      </w:r>
    </w:p>
    <w:p w:rsidR="00391F13" w:rsidRDefault="00391F13" w:rsidP="00391F13">
      <w:pPr>
        <w:tabs>
          <w:tab w:val="left" w:pos="1665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После перечисления всех необходимых мероприятий указывается контрольная точка ― событие, позволяющее проверить достижение промежуточного или итогового результата. Контрольная точка является итогом выполнения ряда мероприятий проекта. На достижение одного результата могут работать несколько контрольных точек. Наименования контрольных точек должны отражать материальные и нематериальные объекты, продукты и (или) результаты оказанных услуг, т.е. формулируется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контрольная точка как завершенное действие (прошедшее время, совершенный вид, страдательный залог: отвечает на вопрос «Что сделано?»).</w:t>
      </w:r>
    </w:p>
    <w:p w:rsidR="00391F13" w:rsidRDefault="00391F13" w:rsidP="00391F13">
      <w:pPr>
        <w:tabs>
          <w:tab w:val="left" w:pos="1665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Контрольные точки должны быть равномерно распределены по годам, в том числе в течение года (при возможности). Рекомендуемое число контрольных точек на результат ― 1-4 контрольные точки на год. Рекомендуемое количество мероприятий на контрольную точку ― не менее 2</w:t>
      </w:r>
      <w:r w:rsidR="004322C8">
        <w:rPr>
          <w:rFonts w:ascii="Times New Roman" w:eastAsia="Times New Roman" w:hAnsi="Times New Roman" w:cs="Times New Roman"/>
          <w:sz w:val="28"/>
          <w:szCs w:val="28"/>
        </w:rPr>
        <w:t>-х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91F13" w:rsidRDefault="00391F13" w:rsidP="00391F13">
      <w:pPr>
        <w:tabs>
          <w:tab w:val="left" w:pos="1665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Особое внимание следует обратить на специфику нумерации в данной графе. При наличии промежуточных результатов контрольных точек может быть несколько, тогда, после достижения первой контрольной точки, нумерация мероприятий начинается с номера следующей контрольной точки. В настоящем случае, вторая контрольная точка для первого результата получит номер 1.2, а мероприятия, соответственно, ― 1.2.1, 1.2.2, 1.2.3 и т.д. Сроки достижения контрольных точек всегда будут привязаны к получению результата и могут быть отправными при планировании </w:t>
      </w:r>
      <w:r w:rsidR="00EA6D9C">
        <w:rPr>
          <w:rFonts w:ascii="Times New Roman" w:eastAsia="Times New Roman" w:hAnsi="Times New Roman" w:cs="Times New Roman"/>
          <w:sz w:val="28"/>
          <w:szCs w:val="28"/>
        </w:rPr>
        <w:t>отчетных мероприятий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инновационной площадки. В «Плане мероприятий» должно быть запланировано не менее двух </w:t>
      </w:r>
      <w:r w:rsidR="00EA6D9C">
        <w:rPr>
          <w:rFonts w:ascii="Times New Roman" w:eastAsia="Times New Roman" w:hAnsi="Times New Roman" w:cs="Times New Roman"/>
          <w:sz w:val="28"/>
          <w:szCs w:val="28"/>
        </w:rPr>
        <w:t>отчётных мероприятий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сроки, указанные в п. </w:t>
      </w:r>
      <w:r w:rsidR="00EA6D9C">
        <w:rPr>
          <w:rFonts w:ascii="Times New Roman" w:eastAsia="Times New Roman" w:hAnsi="Times New Roman" w:cs="Times New Roman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Порядка.</w:t>
      </w:r>
    </w:p>
    <w:p w:rsidR="00391F13" w:rsidRDefault="00391F13" w:rsidP="00391F13">
      <w:pPr>
        <w:tabs>
          <w:tab w:val="left" w:pos="1665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каждым результату, контрольной точке и мероприятию указываются:</w:t>
      </w:r>
    </w:p>
    <w:p w:rsidR="00391F13" w:rsidRDefault="00391F13" w:rsidP="00391F13">
      <w:pPr>
        <w:numPr>
          <w:ilvl w:val="0"/>
          <w:numId w:val="4"/>
        </w:numPr>
        <w:tabs>
          <w:tab w:val="left" w:pos="1665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планируемые дата начала и окончания в формате ДД.ММ.ГГГГ, для контрольных точек ― только дата окончания; срок выполнения мероприятий и достижения контрольных точек (точки) по ним должен находиться в пределах даты получения соответствующего результата инновационного проекта;</w:t>
      </w:r>
    </w:p>
    <w:p w:rsidR="00391F13" w:rsidRDefault="00391F13" w:rsidP="00391F13">
      <w:pPr>
        <w:numPr>
          <w:ilvl w:val="0"/>
          <w:numId w:val="4"/>
        </w:numPr>
        <w:tabs>
          <w:tab w:val="left" w:pos="1665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фамилии и инициалы лиц, являющихся ответственными исполнителями и соисполнителями (в случае наличия); количество исполнителей и соисполнителей на одно мероприятие или контрольную точку может быть более одного человека, это определяется разработчиками проекта в зависимости от масштаба мероприятия;</w:t>
      </w:r>
    </w:p>
    <w:p w:rsidR="00391F13" w:rsidRDefault="00391F13" w:rsidP="00391F13">
      <w:pPr>
        <w:numPr>
          <w:ilvl w:val="0"/>
          <w:numId w:val="4"/>
        </w:numPr>
        <w:tabs>
          <w:tab w:val="left" w:pos="1665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документальное подтверждение факта достижения контрольной точки или выполнения мероприятия в форме соответствующего документа (вида документа) / инновационного продукта. Документом, например, может являться отчет, аналитическая записка, протокол, список, перечень и т.п., инновационным продуктом ― методическая разработка, сборник проектов организации, описание модели взаимодействия с сетевыми партнерами, описание технологии, программа, </w:t>
      </w:r>
      <w:r w:rsidRPr="000B02CA">
        <w:rPr>
          <w:rFonts w:ascii="Times New Roman" w:eastAsia="Times New Roman" w:hAnsi="Times New Roman" w:cs="Times New Roman"/>
          <w:sz w:val="28"/>
          <w:szCs w:val="28"/>
        </w:rPr>
        <w:t xml:space="preserve">учебно-методическое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пособие, программное обеспечение, диагностические и контрольно-измерительные материалы и др.</w:t>
      </w:r>
    </w:p>
    <w:p w:rsidR="00391F13" w:rsidRDefault="00391F13" w:rsidP="00391F13">
      <w:pPr>
        <w:tabs>
          <w:tab w:val="left" w:pos="1665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Ниже представлен пример заполнения таблицы раздела: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1276"/>
        <w:gridCol w:w="1275"/>
        <w:gridCol w:w="2127"/>
        <w:gridCol w:w="2126"/>
      </w:tblGrid>
      <w:tr w:rsidR="002C088F" w:rsidRPr="000710C4" w:rsidTr="002C088F">
        <w:tc>
          <w:tcPr>
            <w:tcW w:w="2660" w:type="dxa"/>
            <w:vMerge w:val="restart"/>
          </w:tcPr>
          <w:p w:rsidR="002C088F" w:rsidRPr="000710C4" w:rsidRDefault="002C088F" w:rsidP="000710C4">
            <w:pPr>
              <w:tabs>
                <w:tab w:val="left" w:pos="1665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0710C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Наименование результата, контрольной точки, мероприятия</w:t>
            </w:r>
          </w:p>
        </w:tc>
        <w:tc>
          <w:tcPr>
            <w:tcW w:w="2551" w:type="dxa"/>
            <w:gridSpan w:val="2"/>
          </w:tcPr>
          <w:p w:rsidR="002C088F" w:rsidRPr="000710C4" w:rsidRDefault="002C088F" w:rsidP="000710C4">
            <w:pPr>
              <w:tabs>
                <w:tab w:val="left" w:pos="1665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0710C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Сроки реализации</w:t>
            </w:r>
          </w:p>
        </w:tc>
        <w:tc>
          <w:tcPr>
            <w:tcW w:w="2127" w:type="dxa"/>
            <w:vMerge w:val="restart"/>
          </w:tcPr>
          <w:p w:rsidR="002C088F" w:rsidRPr="000710C4" w:rsidRDefault="002C088F" w:rsidP="000710C4">
            <w:pPr>
              <w:tabs>
                <w:tab w:val="left" w:pos="1665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0710C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Ответственный</w:t>
            </w:r>
          </w:p>
        </w:tc>
        <w:tc>
          <w:tcPr>
            <w:tcW w:w="2126" w:type="dxa"/>
            <w:vMerge w:val="restart"/>
          </w:tcPr>
          <w:p w:rsidR="002C088F" w:rsidRPr="000710C4" w:rsidRDefault="002C088F" w:rsidP="000710C4">
            <w:pPr>
              <w:tabs>
                <w:tab w:val="left" w:pos="1665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0710C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Вид документа / инновационный продукт</w:t>
            </w:r>
          </w:p>
        </w:tc>
      </w:tr>
      <w:tr w:rsidR="002C088F" w:rsidRPr="000710C4" w:rsidTr="002C088F">
        <w:tc>
          <w:tcPr>
            <w:tcW w:w="2660" w:type="dxa"/>
            <w:vMerge/>
          </w:tcPr>
          <w:p w:rsidR="002C088F" w:rsidRPr="000710C4" w:rsidRDefault="002C088F" w:rsidP="000710C4">
            <w:pPr>
              <w:tabs>
                <w:tab w:val="left" w:pos="166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C088F" w:rsidRPr="007E306B" w:rsidRDefault="002C088F" w:rsidP="00A5434B">
            <w:pPr>
              <w:tabs>
                <w:tab w:val="left" w:pos="1665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7E306B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Начало</w:t>
            </w:r>
          </w:p>
        </w:tc>
        <w:tc>
          <w:tcPr>
            <w:tcW w:w="1275" w:type="dxa"/>
            <w:vAlign w:val="center"/>
          </w:tcPr>
          <w:p w:rsidR="002C088F" w:rsidRPr="007E306B" w:rsidRDefault="002C088F" w:rsidP="00A5434B">
            <w:pPr>
              <w:tabs>
                <w:tab w:val="left" w:pos="1665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7E306B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Окончание</w:t>
            </w:r>
          </w:p>
        </w:tc>
        <w:tc>
          <w:tcPr>
            <w:tcW w:w="2127" w:type="dxa"/>
            <w:vMerge/>
          </w:tcPr>
          <w:p w:rsidR="002C088F" w:rsidRPr="000710C4" w:rsidRDefault="002C088F" w:rsidP="000710C4">
            <w:pPr>
              <w:tabs>
                <w:tab w:val="left" w:pos="166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C088F" w:rsidRPr="000710C4" w:rsidRDefault="002C088F" w:rsidP="000710C4">
            <w:pPr>
              <w:tabs>
                <w:tab w:val="left" w:pos="166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088F" w:rsidRPr="000710C4" w:rsidTr="002C088F">
        <w:tc>
          <w:tcPr>
            <w:tcW w:w="2660" w:type="dxa"/>
          </w:tcPr>
          <w:p w:rsidR="002C088F" w:rsidRPr="000710C4" w:rsidRDefault="00874E57" w:rsidP="00490A15">
            <w:pPr>
              <w:tabs>
                <w:tab w:val="left" w:pos="166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="006D4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 менее чем с </w:t>
            </w:r>
            <w:r w:rsidR="00490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6D4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организациями</w:t>
            </w:r>
            <w:r w:rsidR="00A46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имеющими высокий потенциал в области преподавания естественнонаучных дисциплин,</w:t>
            </w:r>
            <w:r w:rsidR="006D4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C5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налажено</w:t>
            </w:r>
            <w:r w:rsidR="006D4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сетево</w:t>
            </w:r>
            <w:r w:rsidR="004C5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6D4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взаимодействи</w:t>
            </w:r>
            <w:r w:rsidR="004C5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490A15">
              <w:rPr>
                <w:rStyle w:val="ac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ootnoteReference w:id="4"/>
            </w:r>
          </w:p>
        </w:tc>
        <w:tc>
          <w:tcPr>
            <w:tcW w:w="1276" w:type="dxa"/>
          </w:tcPr>
          <w:p w:rsidR="002C088F" w:rsidRPr="00636654" w:rsidRDefault="00636654" w:rsidP="000710C4">
            <w:pPr>
              <w:tabs>
                <w:tab w:val="left" w:pos="1665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6654">
              <w:rPr>
                <w:rFonts w:ascii="Times New Roman" w:eastAsia="Times New Roman" w:hAnsi="Times New Roman" w:cs="Times New Roman"/>
                <w:color w:val="000000"/>
              </w:rPr>
              <w:t>01.09.2020</w:t>
            </w:r>
          </w:p>
        </w:tc>
        <w:tc>
          <w:tcPr>
            <w:tcW w:w="1275" w:type="dxa"/>
          </w:tcPr>
          <w:p w:rsidR="002C088F" w:rsidRPr="00636654" w:rsidRDefault="00636654" w:rsidP="00490A15">
            <w:pPr>
              <w:tabs>
                <w:tab w:val="left" w:pos="1665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</w:t>
            </w:r>
            <w:r w:rsidRPr="00636654">
              <w:rPr>
                <w:rFonts w:ascii="Times New Roman" w:eastAsia="Times New Roman" w:hAnsi="Times New Roman" w:cs="Times New Roman"/>
                <w:color w:val="000000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636654">
              <w:rPr>
                <w:rFonts w:ascii="Times New Roman" w:eastAsia="Times New Roman" w:hAnsi="Times New Roman" w:cs="Times New Roman"/>
                <w:color w:val="000000"/>
              </w:rPr>
              <w:t>.202</w:t>
            </w:r>
            <w:r w:rsidR="00490A15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127" w:type="dxa"/>
          </w:tcPr>
          <w:p w:rsidR="002C088F" w:rsidRDefault="005D2B0A" w:rsidP="00636654">
            <w:pPr>
              <w:tabs>
                <w:tab w:val="left" w:pos="166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Петрова С.С.</w:t>
            </w:r>
          </w:p>
          <w:p w:rsidR="00636654" w:rsidRPr="000710C4" w:rsidRDefault="00636654" w:rsidP="005D2B0A">
            <w:pPr>
              <w:tabs>
                <w:tab w:val="left" w:pos="166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2C088F" w:rsidRPr="000710C4" w:rsidRDefault="00F0382A" w:rsidP="00A4621F">
            <w:pPr>
              <w:tabs>
                <w:tab w:val="left" w:pos="166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Отчет</w:t>
            </w:r>
          </w:p>
        </w:tc>
      </w:tr>
      <w:tr w:rsidR="007C3903" w:rsidRPr="000710C4" w:rsidTr="002C088F">
        <w:tc>
          <w:tcPr>
            <w:tcW w:w="2660" w:type="dxa"/>
          </w:tcPr>
          <w:p w:rsidR="007C3903" w:rsidRPr="0041080E" w:rsidRDefault="007C3903" w:rsidP="0041080E">
            <w:pPr>
              <w:pStyle w:val="a4"/>
              <w:tabs>
                <w:tab w:val="left" w:pos="1665"/>
              </w:tabs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1.1.1. </w:t>
            </w:r>
            <w:r w:rsidRPr="00410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Изучение ресурсов и возможностей различных организаций региона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рамках темы </w:t>
            </w:r>
            <w:r w:rsidRPr="00410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проекта</w:t>
            </w:r>
          </w:p>
        </w:tc>
        <w:tc>
          <w:tcPr>
            <w:tcW w:w="1276" w:type="dxa"/>
          </w:tcPr>
          <w:p w:rsidR="007C3903" w:rsidRPr="00636654" w:rsidRDefault="007C3903" w:rsidP="00B25185">
            <w:pPr>
              <w:tabs>
                <w:tab w:val="left" w:pos="1665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6654">
              <w:rPr>
                <w:rFonts w:ascii="Times New Roman" w:eastAsia="Times New Roman" w:hAnsi="Times New Roman" w:cs="Times New Roman"/>
                <w:color w:val="000000"/>
              </w:rPr>
              <w:t>01.09.2020</w:t>
            </w:r>
          </w:p>
        </w:tc>
        <w:tc>
          <w:tcPr>
            <w:tcW w:w="1275" w:type="dxa"/>
          </w:tcPr>
          <w:p w:rsidR="007C3903" w:rsidRPr="00636654" w:rsidRDefault="007C3903" w:rsidP="007C3903">
            <w:pPr>
              <w:tabs>
                <w:tab w:val="left" w:pos="1665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</w:t>
            </w:r>
            <w:r w:rsidRPr="00636654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  <w:r w:rsidRPr="00636654">
              <w:rPr>
                <w:rFonts w:ascii="Times New Roman" w:eastAsia="Times New Roman" w:hAnsi="Times New Roman" w:cs="Times New Roman"/>
                <w:color w:val="000000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2127" w:type="dxa"/>
          </w:tcPr>
          <w:p w:rsidR="007C3903" w:rsidRDefault="007C3903" w:rsidP="005D2B0A">
            <w:pPr>
              <w:tabs>
                <w:tab w:val="left" w:pos="166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Петрова С.С.,</w:t>
            </w:r>
          </w:p>
          <w:p w:rsidR="007C3903" w:rsidRDefault="007C3903" w:rsidP="005D2B0A">
            <w:pPr>
              <w:tabs>
                <w:tab w:val="left" w:pos="166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Иволгина Н.Е.</w:t>
            </w:r>
          </w:p>
          <w:p w:rsidR="007C3903" w:rsidRPr="000710C4" w:rsidRDefault="007C3903" w:rsidP="000710C4">
            <w:pPr>
              <w:tabs>
                <w:tab w:val="left" w:pos="166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7C3903" w:rsidRPr="000710C4" w:rsidRDefault="007C3903" w:rsidP="007B5437">
            <w:pPr>
              <w:tabs>
                <w:tab w:val="left" w:pos="166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Перечень потенциальных сетевых партнеров</w:t>
            </w:r>
          </w:p>
        </w:tc>
      </w:tr>
      <w:tr w:rsidR="007C3903" w:rsidRPr="000710C4" w:rsidTr="002C088F">
        <w:tc>
          <w:tcPr>
            <w:tcW w:w="2660" w:type="dxa"/>
          </w:tcPr>
          <w:p w:rsidR="007C3903" w:rsidRPr="000710C4" w:rsidRDefault="007C3903" w:rsidP="007228E6">
            <w:pPr>
              <w:tabs>
                <w:tab w:val="left" w:pos="166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1.1.2. Разработка модели</w:t>
            </w:r>
            <w:r w:rsidR="00363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/</w:t>
            </w:r>
            <w:r w:rsidR="00902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63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дорожной карты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взаимодействия с сетевыми партнерами</w:t>
            </w:r>
            <w:r w:rsidR="0072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ее согласование с участниками сети</w:t>
            </w:r>
          </w:p>
        </w:tc>
        <w:tc>
          <w:tcPr>
            <w:tcW w:w="1276" w:type="dxa"/>
          </w:tcPr>
          <w:p w:rsidR="007C3903" w:rsidRPr="00636654" w:rsidRDefault="007C3903" w:rsidP="007C3903">
            <w:pPr>
              <w:tabs>
                <w:tab w:val="left" w:pos="1665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Pr="00636654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01</w:t>
            </w:r>
            <w:r w:rsidRPr="00636654">
              <w:rPr>
                <w:rFonts w:ascii="Times New Roman" w:eastAsia="Times New Roman" w:hAnsi="Times New Roman" w:cs="Times New Roman"/>
                <w:color w:val="000000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75" w:type="dxa"/>
          </w:tcPr>
          <w:p w:rsidR="007C3903" w:rsidRPr="00636654" w:rsidRDefault="000D366E" w:rsidP="000D366E">
            <w:pPr>
              <w:tabs>
                <w:tab w:val="left" w:pos="1665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</w:t>
            </w:r>
            <w:r w:rsidR="007C3903" w:rsidRPr="00636654">
              <w:rPr>
                <w:rFonts w:ascii="Times New Roman" w:eastAsia="Times New Roman" w:hAnsi="Times New Roman" w:cs="Times New Roman"/>
                <w:color w:val="000000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7C3903" w:rsidRPr="00636654">
              <w:rPr>
                <w:rFonts w:ascii="Times New Roman" w:eastAsia="Times New Roman" w:hAnsi="Times New Roman" w:cs="Times New Roman"/>
                <w:color w:val="000000"/>
              </w:rPr>
              <w:t>.2021</w:t>
            </w:r>
          </w:p>
        </w:tc>
        <w:tc>
          <w:tcPr>
            <w:tcW w:w="2127" w:type="dxa"/>
          </w:tcPr>
          <w:p w:rsidR="007C3903" w:rsidRDefault="007C3903" w:rsidP="005D2B0A">
            <w:pPr>
              <w:tabs>
                <w:tab w:val="left" w:pos="166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Петрова С.С.,</w:t>
            </w:r>
          </w:p>
          <w:p w:rsidR="007C3903" w:rsidRDefault="007C3903" w:rsidP="005D2B0A">
            <w:pPr>
              <w:tabs>
                <w:tab w:val="left" w:pos="166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Иволгина Н.Е.</w:t>
            </w:r>
          </w:p>
          <w:p w:rsidR="007C3903" w:rsidRPr="000710C4" w:rsidRDefault="007C3903" w:rsidP="000710C4">
            <w:pPr>
              <w:tabs>
                <w:tab w:val="left" w:pos="166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7C3903" w:rsidRPr="000710C4" w:rsidRDefault="004A770B" w:rsidP="00CC33E6">
            <w:pPr>
              <w:tabs>
                <w:tab w:val="left" w:pos="166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7C3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одел</w:t>
            </w:r>
            <w:r w:rsidR="00CC3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="007C3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/ дорож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 карта</w:t>
            </w:r>
            <w:r w:rsidR="007C3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сетевого взаимодействия</w:t>
            </w:r>
          </w:p>
        </w:tc>
      </w:tr>
      <w:tr w:rsidR="007C3903" w:rsidRPr="000710C4" w:rsidTr="002C088F">
        <w:tc>
          <w:tcPr>
            <w:tcW w:w="2660" w:type="dxa"/>
          </w:tcPr>
          <w:p w:rsidR="007C3903" w:rsidRDefault="007C3903" w:rsidP="006D4460">
            <w:pPr>
              <w:tabs>
                <w:tab w:val="left" w:pos="166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1.1.3. Заключение договоров о сетевом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взаимодействии</w:t>
            </w:r>
          </w:p>
        </w:tc>
        <w:tc>
          <w:tcPr>
            <w:tcW w:w="1276" w:type="dxa"/>
          </w:tcPr>
          <w:p w:rsidR="007C3903" w:rsidRPr="00636654" w:rsidRDefault="007C3903" w:rsidP="000D366E">
            <w:pPr>
              <w:tabs>
                <w:tab w:val="left" w:pos="1665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665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01.0</w:t>
            </w:r>
            <w:r w:rsidR="000D366E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636654">
              <w:rPr>
                <w:rFonts w:ascii="Times New Roman" w:eastAsia="Times New Roman" w:hAnsi="Times New Roman" w:cs="Times New Roman"/>
                <w:color w:val="000000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75" w:type="dxa"/>
          </w:tcPr>
          <w:p w:rsidR="007C3903" w:rsidRPr="00636654" w:rsidRDefault="000D366E" w:rsidP="000D366E">
            <w:pPr>
              <w:tabs>
                <w:tab w:val="left" w:pos="1665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</w:t>
            </w:r>
            <w:r w:rsidR="007C3903" w:rsidRPr="00636654">
              <w:rPr>
                <w:rFonts w:ascii="Times New Roman" w:eastAsia="Times New Roman" w:hAnsi="Times New Roman" w:cs="Times New Roman"/>
                <w:color w:val="000000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7C3903" w:rsidRPr="00636654">
              <w:rPr>
                <w:rFonts w:ascii="Times New Roman" w:eastAsia="Times New Roman" w:hAnsi="Times New Roman" w:cs="Times New Roman"/>
                <w:color w:val="000000"/>
              </w:rPr>
              <w:t>.2021</w:t>
            </w:r>
          </w:p>
        </w:tc>
        <w:tc>
          <w:tcPr>
            <w:tcW w:w="2127" w:type="dxa"/>
          </w:tcPr>
          <w:p w:rsidR="007C3903" w:rsidRDefault="007C3903" w:rsidP="005D2B0A">
            <w:pPr>
              <w:tabs>
                <w:tab w:val="left" w:pos="166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Петрова С.С.,</w:t>
            </w:r>
          </w:p>
          <w:p w:rsidR="007C3903" w:rsidRPr="000710C4" w:rsidRDefault="007C3903" w:rsidP="005D2B0A">
            <w:pPr>
              <w:tabs>
                <w:tab w:val="left" w:pos="166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Фёдорова Е.А.</w:t>
            </w:r>
          </w:p>
        </w:tc>
        <w:tc>
          <w:tcPr>
            <w:tcW w:w="2126" w:type="dxa"/>
          </w:tcPr>
          <w:p w:rsidR="007C3903" w:rsidRDefault="007C3903" w:rsidP="00584B67">
            <w:pPr>
              <w:tabs>
                <w:tab w:val="left" w:pos="166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Договоры о сетевом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взаимодействии</w:t>
            </w:r>
          </w:p>
        </w:tc>
      </w:tr>
      <w:tr w:rsidR="0064559B" w:rsidRPr="000710C4" w:rsidTr="002C088F">
        <w:tc>
          <w:tcPr>
            <w:tcW w:w="2660" w:type="dxa"/>
          </w:tcPr>
          <w:p w:rsidR="0064559B" w:rsidRDefault="0064559B" w:rsidP="0064559B">
            <w:pPr>
              <w:tabs>
                <w:tab w:val="left" w:pos="166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1.1.4. Подготовка педагогов к реализации программ в сетевой форме</w:t>
            </w:r>
          </w:p>
        </w:tc>
        <w:tc>
          <w:tcPr>
            <w:tcW w:w="1276" w:type="dxa"/>
          </w:tcPr>
          <w:p w:rsidR="0064559B" w:rsidRPr="002D1736" w:rsidRDefault="0064559B" w:rsidP="00001D8A">
            <w:pPr>
              <w:tabs>
                <w:tab w:val="left" w:pos="1665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2D1736">
              <w:rPr>
                <w:rFonts w:ascii="Times New Roman" w:eastAsia="Times New Roman" w:hAnsi="Times New Roman" w:cs="Times New Roman"/>
              </w:rPr>
              <w:t>0</w:t>
            </w:r>
            <w:r w:rsidR="00F373D6" w:rsidRPr="002D1736">
              <w:rPr>
                <w:rFonts w:ascii="Times New Roman" w:eastAsia="Times New Roman" w:hAnsi="Times New Roman" w:cs="Times New Roman"/>
              </w:rPr>
              <w:t>1.</w:t>
            </w:r>
            <w:r w:rsidR="00001D8A" w:rsidRPr="002D1736">
              <w:rPr>
                <w:rFonts w:ascii="Times New Roman" w:eastAsia="Times New Roman" w:hAnsi="Times New Roman" w:cs="Times New Roman"/>
              </w:rPr>
              <w:t xml:space="preserve"> 0</w:t>
            </w:r>
            <w:r w:rsidR="00F373D6" w:rsidRPr="002D1736">
              <w:rPr>
                <w:rFonts w:ascii="Times New Roman" w:eastAsia="Times New Roman" w:hAnsi="Times New Roman" w:cs="Times New Roman"/>
              </w:rPr>
              <w:t>1</w:t>
            </w:r>
            <w:r w:rsidRPr="002D1736">
              <w:rPr>
                <w:rFonts w:ascii="Times New Roman" w:eastAsia="Times New Roman" w:hAnsi="Times New Roman" w:cs="Times New Roman"/>
              </w:rPr>
              <w:t>.2021</w:t>
            </w:r>
          </w:p>
        </w:tc>
        <w:tc>
          <w:tcPr>
            <w:tcW w:w="1275" w:type="dxa"/>
          </w:tcPr>
          <w:p w:rsidR="0064559B" w:rsidRPr="002D1736" w:rsidRDefault="00F373D6" w:rsidP="00001D8A">
            <w:pPr>
              <w:tabs>
                <w:tab w:val="left" w:pos="1665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2D1736">
              <w:rPr>
                <w:rFonts w:ascii="Times New Roman" w:eastAsia="Times New Roman" w:hAnsi="Times New Roman" w:cs="Times New Roman"/>
              </w:rPr>
              <w:t>30</w:t>
            </w:r>
            <w:r w:rsidR="0064559B" w:rsidRPr="002D1736">
              <w:rPr>
                <w:rFonts w:ascii="Times New Roman" w:eastAsia="Times New Roman" w:hAnsi="Times New Roman" w:cs="Times New Roman"/>
              </w:rPr>
              <w:t>.</w:t>
            </w:r>
            <w:r w:rsidRPr="002D1736">
              <w:rPr>
                <w:rFonts w:ascii="Times New Roman" w:eastAsia="Times New Roman" w:hAnsi="Times New Roman" w:cs="Times New Roman"/>
              </w:rPr>
              <w:t>04</w:t>
            </w:r>
            <w:r w:rsidR="0064559B" w:rsidRPr="002D1736">
              <w:rPr>
                <w:rFonts w:ascii="Times New Roman" w:eastAsia="Times New Roman" w:hAnsi="Times New Roman" w:cs="Times New Roman"/>
              </w:rPr>
              <w:t>.202</w:t>
            </w:r>
            <w:r w:rsidR="00001D8A" w:rsidRPr="002D173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27" w:type="dxa"/>
          </w:tcPr>
          <w:p w:rsidR="0064559B" w:rsidRDefault="0064559B" w:rsidP="0064559B">
            <w:pPr>
              <w:tabs>
                <w:tab w:val="left" w:pos="166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Иволгина Н.Е.</w:t>
            </w:r>
          </w:p>
          <w:p w:rsidR="0064559B" w:rsidRDefault="0064559B" w:rsidP="0064559B">
            <w:pPr>
              <w:tabs>
                <w:tab w:val="left" w:pos="166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64559B" w:rsidRDefault="0064559B" w:rsidP="00584B67">
            <w:pPr>
              <w:tabs>
                <w:tab w:val="left" w:pos="166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Отчет о повышении квалификации педагогов</w:t>
            </w:r>
          </w:p>
        </w:tc>
      </w:tr>
      <w:tr w:rsidR="00F373D6" w:rsidRPr="000710C4" w:rsidTr="002C088F">
        <w:tc>
          <w:tcPr>
            <w:tcW w:w="2660" w:type="dxa"/>
          </w:tcPr>
          <w:p w:rsidR="00F373D6" w:rsidRDefault="00F373D6" w:rsidP="00F373D6">
            <w:pPr>
              <w:tabs>
                <w:tab w:val="left" w:pos="166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1.1.5. Разработка сетевых образовательных программ</w:t>
            </w:r>
          </w:p>
        </w:tc>
        <w:tc>
          <w:tcPr>
            <w:tcW w:w="1276" w:type="dxa"/>
          </w:tcPr>
          <w:p w:rsidR="00F373D6" w:rsidRPr="002D1736" w:rsidRDefault="000D366E" w:rsidP="00F373D6">
            <w:pPr>
              <w:tabs>
                <w:tab w:val="left" w:pos="1665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2D1736">
              <w:rPr>
                <w:rFonts w:ascii="Times New Roman" w:eastAsia="Times New Roman" w:hAnsi="Times New Roman" w:cs="Times New Roman"/>
              </w:rPr>
              <w:t>01.04.2021</w:t>
            </w:r>
          </w:p>
        </w:tc>
        <w:tc>
          <w:tcPr>
            <w:tcW w:w="1275" w:type="dxa"/>
          </w:tcPr>
          <w:p w:rsidR="00F373D6" w:rsidRPr="002D1736" w:rsidRDefault="000D366E" w:rsidP="00F373D6">
            <w:pPr>
              <w:tabs>
                <w:tab w:val="left" w:pos="1665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2D1736">
              <w:rPr>
                <w:rFonts w:ascii="Times New Roman" w:eastAsia="Times New Roman" w:hAnsi="Times New Roman" w:cs="Times New Roman"/>
              </w:rPr>
              <w:t>30.06.2021</w:t>
            </w:r>
          </w:p>
        </w:tc>
        <w:tc>
          <w:tcPr>
            <w:tcW w:w="2127" w:type="dxa"/>
          </w:tcPr>
          <w:p w:rsidR="000D366E" w:rsidRDefault="000D366E" w:rsidP="000D366E">
            <w:pPr>
              <w:tabs>
                <w:tab w:val="left" w:pos="166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Петрова С.С.,</w:t>
            </w:r>
          </w:p>
          <w:p w:rsidR="000D366E" w:rsidRDefault="000D366E" w:rsidP="000D366E">
            <w:pPr>
              <w:tabs>
                <w:tab w:val="left" w:pos="166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Иволгина Н.Е.</w:t>
            </w:r>
          </w:p>
          <w:p w:rsidR="00F373D6" w:rsidRDefault="00F373D6" w:rsidP="0064559B">
            <w:pPr>
              <w:tabs>
                <w:tab w:val="left" w:pos="166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F373D6" w:rsidRDefault="000D366E" w:rsidP="00584B67">
            <w:pPr>
              <w:tabs>
                <w:tab w:val="left" w:pos="166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Сетевые образовательные программы</w:t>
            </w:r>
          </w:p>
        </w:tc>
      </w:tr>
      <w:tr w:rsidR="006D4460" w:rsidRPr="000710C4" w:rsidTr="002C088F">
        <w:tc>
          <w:tcPr>
            <w:tcW w:w="2660" w:type="dxa"/>
          </w:tcPr>
          <w:p w:rsidR="009A17F9" w:rsidRDefault="00A4621F" w:rsidP="00A4621F">
            <w:pPr>
              <w:pStyle w:val="a4"/>
              <w:tabs>
                <w:tab w:val="left" w:pos="1665"/>
              </w:tabs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1.1. </w:t>
            </w:r>
            <w:r w:rsidR="00C65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Создано правовое </w:t>
            </w:r>
            <w:r w:rsidR="0064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организационное </w:t>
            </w:r>
            <w:r w:rsidR="00C65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поле</w:t>
            </w:r>
            <w:r w:rsidRPr="00A46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сетево</w:t>
            </w:r>
            <w:r w:rsidR="00C65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 w:rsidRPr="00A46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взаимодействи</w:t>
            </w:r>
            <w:r w:rsidR="00C65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1D4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менее чем </w:t>
            </w:r>
            <w:r w:rsidRPr="00A46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D4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 w:rsidR="00766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1D4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6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организациями, имеющими высокий потенциал в области преподавания естественнонаучных </w:t>
            </w:r>
          </w:p>
          <w:p w:rsidR="006D4460" w:rsidRPr="00A4621F" w:rsidRDefault="00A4621F" w:rsidP="00A4621F">
            <w:pPr>
              <w:pStyle w:val="a4"/>
              <w:tabs>
                <w:tab w:val="left" w:pos="1665"/>
              </w:tabs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</w:t>
            </w:r>
          </w:p>
        </w:tc>
        <w:tc>
          <w:tcPr>
            <w:tcW w:w="1276" w:type="dxa"/>
          </w:tcPr>
          <w:p w:rsidR="006D4460" w:rsidRPr="002D1736" w:rsidRDefault="006D4460" w:rsidP="000710C4">
            <w:pPr>
              <w:tabs>
                <w:tab w:val="left" w:pos="166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D4460" w:rsidRPr="002D1736" w:rsidRDefault="007C3903" w:rsidP="00001D8A">
            <w:pPr>
              <w:tabs>
                <w:tab w:val="left" w:pos="1665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2D1736">
              <w:rPr>
                <w:rFonts w:ascii="Times New Roman" w:eastAsia="Times New Roman" w:hAnsi="Times New Roman" w:cs="Times New Roman"/>
              </w:rPr>
              <w:t>3</w:t>
            </w:r>
            <w:r w:rsidR="00001D8A" w:rsidRPr="002D1736">
              <w:rPr>
                <w:rFonts w:ascii="Times New Roman" w:eastAsia="Times New Roman" w:hAnsi="Times New Roman" w:cs="Times New Roman"/>
              </w:rPr>
              <w:t>0</w:t>
            </w:r>
            <w:r w:rsidRPr="002D1736">
              <w:rPr>
                <w:rFonts w:ascii="Times New Roman" w:eastAsia="Times New Roman" w:hAnsi="Times New Roman" w:cs="Times New Roman"/>
              </w:rPr>
              <w:t>.0</w:t>
            </w:r>
            <w:r w:rsidR="00001D8A" w:rsidRPr="002D1736">
              <w:rPr>
                <w:rFonts w:ascii="Times New Roman" w:eastAsia="Times New Roman" w:hAnsi="Times New Roman" w:cs="Times New Roman"/>
              </w:rPr>
              <w:t>4</w:t>
            </w:r>
            <w:r w:rsidRPr="002D1736">
              <w:rPr>
                <w:rFonts w:ascii="Times New Roman" w:eastAsia="Times New Roman" w:hAnsi="Times New Roman" w:cs="Times New Roman"/>
              </w:rPr>
              <w:t>.2021</w:t>
            </w:r>
          </w:p>
        </w:tc>
        <w:tc>
          <w:tcPr>
            <w:tcW w:w="2127" w:type="dxa"/>
          </w:tcPr>
          <w:p w:rsidR="006D4460" w:rsidRPr="000710C4" w:rsidRDefault="005D2B0A" w:rsidP="005D2B0A">
            <w:pPr>
              <w:tabs>
                <w:tab w:val="left" w:pos="166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Петрова С.С.</w:t>
            </w:r>
          </w:p>
        </w:tc>
        <w:tc>
          <w:tcPr>
            <w:tcW w:w="2126" w:type="dxa"/>
          </w:tcPr>
          <w:p w:rsidR="006D4460" w:rsidRPr="000710C4" w:rsidRDefault="00F0382A" w:rsidP="00F0382A">
            <w:pPr>
              <w:tabs>
                <w:tab w:val="left" w:pos="166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Отчет</w:t>
            </w:r>
          </w:p>
        </w:tc>
      </w:tr>
    </w:tbl>
    <w:p w:rsidR="00701A1B" w:rsidRDefault="00D70B64" w:rsidP="00D70B64">
      <w:pPr>
        <w:tabs>
          <w:tab w:val="left" w:pos="1665"/>
        </w:tabs>
        <w:spacing w:before="240"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70B6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Раздел </w:t>
      </w:r>
      <w:r w:rsidRPr="00701A1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5 </w:t>
      </w:r>
      <w:r w:rsidR="00701A1B">
        <w:rPr>
          <w:rFonts w:ascii="Times New Roman" w:eastAsia="Times New Roman" w:hAnsi="Times New Roman" w:cs="Times New Roman"/>
          <w:b/>
          <w:i/>
          <w:sz w:val="28"/>
          <w:szCs w:val="28"/>
        </w:rPr>
        <w:t>«</w:t>
      </w:r>
      <w:r w:rsidR="00701A1B" w:rsidRPr="00701A1B">
        <w:rPr>
          <w:rFonts w:ascii="Times New Roman" w:hAnsi="Times New Roman" w:cs="Times New Roman"/>
          <w:b/>
          <w:i/>
          <w:sz w:val="28"/>
        </w:rPr>
        <w:t>Краткое описание (аннотация) предполагаемых значимых инновационных продуктов</w:t>
      </w:r>
      <w:r w:rsidR="00701A1B">
        <w:rPr>
          <w:rFonts w:ascii="Times New Roman" w:hAnsi="Times New Roman" w:cs="Times New Roman"/>
          <w:b/>
          <w:i/>
          <w:sz w:val="28"/>
        </w:rPr>
        <w:t>».</w:t>
      </w:r>
    </w:p>
    <w:p w:rsidR="00A51D1E" w:rsidRPr="00A51D1E" w:rsidRDefault="00112105" w:rsidP="00A51D1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51D1E">
        <w:rPr>
          <w:rFonts w:ascii="Times New Roman" w:hAnsi="Times New Roman" w:cs="Times New Roman"/>
          <w:sz w:val="28"/>
        </w:rPr>
        <w:t xml:space="preserve">Одним из критериев проведения экспертизы инновационного проекта </w:t>
      </w:r>
      <w:r w:rsidR="00701A1B" w:rsidRPr="00A51D1E">
        <w:rPr>
          <w:rFonts w:ascii="Times New Roman" w:hAnsi="Times New Roman" w:cs="Times New Roman"/>
          <w:sz w:val="28"/>
        </w:rPr>
        <w:t xml:space="preserve">в соответствии с ч.4 пункта 6 </w:t>
      </w:r>
      <w:r w:rsidR="00701A1B" w:rsidRPr="00A51D1E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Pr="00A51D1E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Pr="00A51D1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A51D1E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A51D1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A51D1E">
        <w:rPr>
          <w:rFonts w:ascii="Times New Roman" w:hAnsi="Times New Roman" w:cs="Times New Roman"/>
          <w:sz w:val="28"/>
        </w:rPr>
        <w:t>практическое значение. Это означает, в том числе, возможность распространения инновационных продуктов, являющихся результатом реализации проекта и значимых для системы образования Камчатского края</w:t>
      </w:r>
      <w:r w:rsidR="004C47B5" w:rsidRPr="00A51D1E">
        <w:rPr>
          <w:rFonts w:ascii="Times New Roman" w:hAnsi="Times New Roman" w:cs="Times New Roman"/>
          <w:sz w:val="28"/>
        </w:rPr>
        <w:t>.</w:t>
      </w:r>
      <w:r w:rsidRPr="00A51D1E">
        <w:rPr>
          <w:rFonts w:ascii="Times New Roman" w:hAnsi="Times New Roman" w:cs="Times New Roman"/>
          <w:sz w:val="28"/>
        </w:rPr>
        <w:t xml:space="preserve"> </w:t>
      </w:r>
      <w:r w:rsidR="00A51D1E" w:rsidRPr="00A51D1E">
        <w:rPr>
          <w:rFonts w:ascii="Times New Roman" w:hAnsi="Times New Roman" w:cs="Times New Roman"/>
          <w:sz w:val="28"/>
        </w:rPr>
        <w:t xml:space="preserve">В соответствии с п.14 </w:t>
      </w:r>
      <w:r w:rsidR="00A51D1E">
        <w:rPr>
          <w:rFonts w:ascii="Times New Roman" w:hAnsi="Times New Roman" w:cs="Times New Roman"/>
          <w:sz w:val="28"/>
        </w:rPr>
        <w:t xml:space="preserve">Порядка </w:t>
      </w:r>
      <w:r w:rsidR="00A51D1E" w:rsidRPr="00A51D1E">
        <w:rPr>
          <w:rFonts w:ascii="Times New Roman" w:hAnsi="Times New Roman" w:cs="Times New Roman"/>
          <w:sz w:val="28"/>
        </w:rPr>
        <w:t xml:space="preserve">значимые </w:t>
      </w:r>
      <w:r w:rsidR="00A51D1E" w:rsidRPr="00A51D1E">
        <w:rPr>
          <w:rFonts w:ascii="Times New Roman" w:eastAsia="Times New Roman" w:hAnsi="Times New Roman" w:cs="Times New Roman"/>
          <w:sz w:val="28"/>
          <w:szCs w:val="28"/>
        </w:rPr>
        <w:t xml:space="preserve">инновационные продукты, представляемые региональной инновационной площадкой в ходе публичной защиты отчета в качестве результатов проекта, </w:t>
      </w:r>
      <w:r w:rsidR="00A51D1E">
        <w:rPr>
          <w:rFonts w:ascii="Times New Roman" w:eastAsia="Times New Roman" w:hAnsi="Times New Roman" w:cs="Times New Roman"/>
          <w:sz w:val="28"/>
          <w:szCs w:val="28"/>
        </w:rPr>
        <w:t>проходят</w:t>
      </w:r>
      <w:r w:rsidR="00A51D1E" w:rsidRPr="00A51D1E">
        <w:rPr>
          <w:rFonts w:ascii="Times New Roman" w:eastAsia="Times New Roman" w:hAnsi="Times New Roman" w:cs="Times New Roman"/>
          <w:sz w:val="28"/>
          <w:szCs w:val="28"/>
        </w:rPr>
        <w:t xml:space="preserve"> экспертиз</w:t>
      </w:r>
      <w:r w:rsidR="00A51D1E">
        <w:rPr>
          <w:rFonts w:ascii="Times New Roman" w:eastAsia="Times New Roman" w:hAnsi="Times New Roman" w:cs="Times New Roman"/>
          <w:sz w:val="28"/>
          <w:szCs w:val="28"/>
        </w:rPr>
        <w:t>у</w:t>
      </w:r>
      <w:r w:rsidR="00A51D1E" w:rsidRPr="00A51D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1D1E" w:rsidRPr="00A51D1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на соответствие следующим критериям</w:t>
      </w:r>
      <w:r w:rsidR="00A51D1E" w:rsidRPr="00A51D1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51D1E" w:rsidRPr="00A51D1E" w:rsidRDefault="00A51D1E" w:rsidP="00A51D1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D1E">
        <w:rPr>
          <w:rFonts w:ascii="Times New Roman" w:eastAsia="Times New Roman" w:hAnsi="Times New Roman" w:cs="Times New Roman"/>
          <w:sz w:val="28"/>
          <w:szCs w:val="28"/>
        </w:rPr>
        <w:t>1) инновационный характер значимого инновационного продукта;</w:t>
      </w:r>
    </w:p>
    <w:p w:rsidR="00A51D1E" w:rsidRPr="00A51D1E" w:rsidRDefault="00A51D1E" w:rsidP="00A51D1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D1E">
        <w:rPr>
          <w:rFonts w:ascii="Times New Roman" w:eastAsia="Times New Roman" w:hAnsi="Times New Roman" w:cs="Times New Roman"/>
          <w:sz w:val="28"/>
          <w:szCs w:val="28"/>
        </w:rPr>
        <w:t>2) актуальность результатов, достигаемых при использовании значимого инновационного продукта;</w:t>
      </w:r>
    </w:p>
    <w:p w:rsidR="00A51D1E" w:rsidRPr="00A51D1E" w:rsidRDefault="00A51D1E" w:rsidP="00A51D1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51D1E">
        <w:rPr>
          <w:rFonts w:ascii="Times New Roman" w:eastAsia="Times New Roman" w:hAnsi="Times New Roman" w:cs="Times New Roman"/>
          <w:sz w:val="28"/>
          <w:szCs w:val="28"/>
          <w:lang w:eastAsia="en-US"/>
        </w:rPr>
        <w:t>3) направленность значимого</w:t>
      </w:r>
      <w:r w:rsidRPr="00A51D1E">
        <w:rPr>
          <w:rFonts w:ascii="Times New Roman" w:eastAsia="Times New Roman" w:hAnsi="Times New Roman" w:cs="Times New Roman"/>
          <w:sz w:val="28"/>
          <w:szCs w:val="28"/>
        </w:rPr>
        <w:t xml:space="preserve"> инновационного</w:t>
      </w:r>
      <w:r w:rsidRPr="00A51D1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продукта на решение актуальных задач развития образования в Камчатском крае;</w:t>
      </w:r>
    </w:p>
    <w:p w:rsidR="00A51D1E" w:rsidRPr="00A51D1E" w:rsidRDefault="00A51D1E" w:rsidP="00066F9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D1E">
        <w:rPr>
          <w:rFonts w:ascii="Times New Roman" w:eastAsia="Times New Roman" w:hAnsi="Times New Roman" w:cs="Times New Roman"/>
          <w:sz w:val="28"/>
          <w:szCs w:val="28"/>
        </w:rPr>
        <w:t>4) готовность к внедрению значимого инновационного продукта в систему образования Камчатского края.</w:t>
      </w:r>
    </w:p>
    <w:p w:rsidR="00066F94" w:rsidRDefault="00030522" w:rsidP="00066F94">
      <w:pPr>
        <w:tabs>
          <w:tab w:val="left" w:pos="1665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Соответственно, </w:t>
      </w:r>
      <w:r w:rsidR="004807B8">
        <w:rPr>
          <w:rFonts w:ascii="Times New Roman" w:hAnsi="Times New Roman" w:cs="Times New Roman"/>
          <w:sz w:val="28"/>
        </w:rPr>
        <w:t xml:space="preserve">из последнего столбца таблицы </w:t>
      </w:r>
      <w:r w:rsidR="004807B8" w:rsidRPr="004807B8">
        <w:rPr>
          <w:rFonts w:ascii="Times New Roman" w:hAnsi="Times New Roman" w:cs="Times New Roman"/>
          <w:sz w:val="28"/>
        </w:rPr>
        <w:t>«План мероприятий инновационного проекта»</w:t>
      </w:r>
      <w:r w:rsidR="004807B8">
        <w:rPr>
          <w:rFonts w:ascii="Times New Roman" w:hAnsi="Times New Roman" w:cs="Times New Roman"/>
          <w:sz w:val="28"/>
        </w:rPr>
        <w:t xml:space="preserve"> </w:t>
      </w:r>
      <w:r w:rsidR="00066F94">
        <w:rPr>
          <w:rFonts w:ascii="Times New Roman" w:hAnsi="Times New Roman" w:cs="Times New Roman"/>
          <w:sz w:val="28"/>
        </w:rPr>
        <w:t>вычленяются</w:t>
      </w:r>
      <w:r w:rsidR="004807B8">
        <w:rPr>
          <w:rFonts w:ascii="Times New Roman" w:hAnsi="Times New Roman" w:cs="Times New Roman"/>
          <w:sz w:val="28"/>
        </w:rPr>
        <w:t xml:space="preserve"> продукты,</w:t>
      </w:r>
      <w:r w:rsidR="00293995">
        <w:rPr>
          <w:rFonts w:ascii="Times New Roman" w:hAnsi="Times New Roman" w:cs="Times New Roman"/>
          <w:sz w:val="28"/>
        </w:rPr>
        <w:t xml:space="preserve"> которые смогут </w:t>
      </w:r>
      <w:r w:rsidR="00066F94">
        <w:rPr>
          <w:rFonts w:ascii="Times New Roman" w:hAnsi="Times New Roman" w:cs="Times New Roman"/>
          <w:sz w:val="28"/>
        </w:rPr>
        <w:t xml:space="preserve">с высокой вероятностью </w:t>
      </w:r>
      <w:r w:rsidR="004807B8">
        <w:rPr>
          <w:rFonts w:ascii="Times New Roman" w:hAnsi="Times New Roman" w:cs="Times New Roman"/>
          <w:sz w:val="28"/>
        </w:rPr>
        <w:t>отвеча</w:t>
      </w:r>
      <w:r w:rsidR="00293995">
        <w:rPr>
          <w:rFonts w:ascii="Times New Roman" w:hAnsi="Times New Roman" w:cs="Times New Roman"/>
          <w:sz w:val="28"/>
        </w:rPr>
        <w:t>ть</w:t>
      </w:r>
      <w:r w:rsidR="004807B8">
        <w:rPr>
          <w:rFonts w:ascii="Times New Roman" w:hAnsi="Times New Roman" w:cs="Times New Roman"/>
          <w:sz w:val="28"/>
        </w:rPr>
        <w:t xml:space="preserve"> данным критериям</w:t>
      </w:r>
      <w:r w:rsidR="00066F94">
        <w:rPr>
          <w:rFonts w:ascii="Times New Roman" w:hAnsi="Times New Roman" w:cs="Times New Roman"/>
          <w:sz w:val="28"/>
        </w:rPr>
        <w:t>.</w:t>
      </w:r>
    </w:p>
    <w:p w:rsidR="00EA6D9C" w:rsidRPr="0027409C" w:rsidRDefault="004807B8" w:rsidP="0027409C">
      <w:pPr>
        <w:tabs>
          <w:tab w:val="left" w:pos="1665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066F94">
        <w:rPr>
          <w:rFonts w:ascii="Times New Roman" w:hAnsi="Times New Roman" w:cs="Times New Roman"/>
          <w:sz w:val="28"/>
        </w:rPr>
        <w:t>В</w:t>
      </w:r>
      <w:r w:rsidR="00030522">
        <w:rPr>
          <w:rFonts w:ascii="Times New Roman" w:hAnsi="Times New Roman" w:cs="Times New Roman"/>
          <w:sz w:val="28"/>
        </w:rPr>
        <w:t xml:space="preserve"> аннотации </w:t>
      </w:r>
      <w:r w:rsidR="00293995">
        <w:rPr>
          <w:rFonts w:ascii="Times New Roman" w:hAnsi="Times New Roman" w:cs="Times New Roman"/>
          <w:sz w:val="28"/>
        </w:rPr>
        <w:t xml:space="preserve">в сжатой форме характеризуется инновационность и </w:t>
      </w:r>
      <w:r w:rsidR="0027409C">
        <w:rPr>
          <w:rFonts w:ascii="Times New Roman" w:hAnsi="Times New Roman" w:cs="Times New Roman"/>
          <w:sz w:val="28"/>
        </w:rPr>
        <w:t>востребованность</w:t>
      </w:r>
      <w:r w:rsidR="00293995">
        <w:rPr>
          <w:rFonts w:ascii="Times New Roman" w:hAnsi="Times New Roman" w:cs="Times New Roman"/>
          <w:sz w:val="28"/>
        </w:rPr>
        <w:t xml:space="preserve"> </w:t>
      </w:r>
      <w:r w:rsidR="00833B2D">
        <w:rPr>
          <w:rFonts w:ascii="Times New Roman" w:hAnsi="Times New Roman" w:cs="Times New Roman"/>
          <w:sz w:val="28"/>
        </w:rPr>
        <w:t>предполагаем</w:t>
      </w:r>
      <w:r w:rsidR="00EA1BFD">
        <w:rPr>
          <w:rFonts w:ascii="Times New Roman" w:hAnsi="Times New Roman" w:cs="Times New Roman"/>
          <w:sz w:val="28"/>
        </w:rPr>
        <w:t>ого</w:t>
      </w:r>
      <w:r w:rsidR="00833B2D">
        <w:rPr>
          <w:rFonts w:ascii="Times New Roman" w:hAnsi="Times New Roman" w:cs="Times New Roman"/>
          <w:sz w:val="28"/>
        </w:rPr>
        <w:t xml:space="preserve"> </w:t>
      </w:r>
      <w:r w:rsidR="00066F94">
        <w:rPr>
          <w:rFonts w:ascii="Times New Roman" w:hAnsi="Times New Roman" w:cs="Times New Roman"/>
          <w:sz w:val="28"/>
        </w:rPr>
        <w:t>продукт</w:t>
      </w:r>
      <w:r w:rsidR="00EA1BFD">
        <w:rPr>
          <w:rFonts w:ascii="Times New Roman" w:hAnsi="Times New Roman" w:cs="Times New Roman"/>
          <w:sz w:val="28"/>
        </w:rPr>
        <w:t>а</w:t>
      </w:r>
      <w:r w:rsidR="0027409C">
        <w:rPr>
          <w:rFonts w:ascii="Times New Roman" w:hAnsi="Times New Roman" w:cs="Times New Roman"/>
          <w:sz w:val="28"/>
        </w:rPr>
        <w:t xml:space="preserve">, что позволит </w:t>
      </w:r>
      <w:r w:rsidR="002D34ED">
        <w:rPr>
          <w:rFonts w:ascii="Times New Roman" w:hAnsi="Times New Roman" w:cs="Times New Roman"/>
          <w:sz w:val="28"/>
        </w:rPr>
        <w:t>отнести его к категории «значимых».</w:t>
      </w:r>
      <w:r w:rsidR="00066F94">
        <w:rPr>
          <w:rFonts w:ascii="Times New Roman" w:hAnsi="Times New Roman" w:cs="Times New Roman"/>
          <w:sz w:val="28"/>
        </w:rPr>
        <w:t xml:space="preserve"> </w:t>
      </w:r>
    </w:p>
    <w:p w:rsidR="00D70B64" w:rsidRPr="00D70B64" w:rsidRDefault="00701A1B" w:rsidP="00D70B64">
      <w:pPr>
        <w:tabs>
          <w:tab w:val="left" w:pos="1665"/>
        </w:tabs>
        <w:spacing w:before="240"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Раздел 6 </w:t>
      </w:r>
      <w:r w:rsidR="00D70B64" w:rsidRPr="00D70B64">
        <w:rPr>
          <w:rFonts w:ascii="Times New Roman" w:eastAsia="Times New Roman" w:hAnsi="Times New Roman" w:cs="Times New Roman"/>
          <w:b/>
          <w:i/>
          <w:sz w:val="28"/>
          <w:szCs w:val="28"/>
        </w:rPr>
        <w:t>«Предполагаемые риски при реализации инновационного проекта».</w:t>
      </w:r>
    </w:p>
    <w:p w:rsidR="00D70B64" w:rsidRPr="00D70B64" w:rsidRDefault="00D70B64" w:rsidP="00D70B64">
      <w:pPr>
        <w:tabs>
          <w:tab w:val="left" w:pos="1665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B64">
        <w:rPr>
          <w:rFonts w:ascii="Times New Roman" w:eastAsia="Times New Roman" w:hAnsi="Times New Roman" w:cs="Times New Roman"/>
          <w:sz w:val="28"/>
          <w:szCs w:val="28"/>
        </w:rPr>
        <w:t xml:space="preserve">В разделе приводится описание рисков (событий, которые могут негативно повлиять на ход реализации проекта), не позволяющих обеспечить своевременное и качественное выполнение мероприятий, достижение контрольных точек, результатов, показателей и цели проекта. </w:t>
      </w:r>
    </w:p>
    <w:p w:rsidR="00D70B64" w:rsidRPr="00D70B64" w:rsidRDefault="00D70B64" w:rsidP="00D70B64">
      <w:pPr>
        <w:tabs>
          <w:tab w:val="left" w:pos="1665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B64">
        <w:rPr>
          <w:rFonts w:ascii="Times New Roman" w:eastAsia="Times New Roman" w:hAnsi="Times New Roman" w:cs="Times New Roman"/>
          <w:sz w:val="28"/>
          <w:szCs w:val="28"/>
        </w:rPr>
        <w:t>Разработчики проекта могут предложить способы минимизации рисков. Предлагаемые решения должны содержать описание действий в случае наступления риска и действий по минимизации вероятности и последствий его наступления.</w:t>
      </w:r>
    </w:p>
    <w:p w:rsidR="00D70B64" w:rsidRPr="00D70B64" w:rsidRDefault="00D70B64" w:rsidP="00D70B64">
      <w:pPr>
        <w:tabs>
          <w:tab w:val="left" w:pos="1665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B64">
        <w:rPr>
          <w:rFonts w:ascii="Times New Roman" w:eastAsia="Times New Roman" w:hAnsi="Times New Roman" w:cs="Times New Roman"/>
          <w:sz w:val="28"/>
          <w:szCs w:val="28"/>
        </w:rPr>
        <w:t>Примеры формулирования рисков и способов их минимизации представлены в таблице: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D70B64" w:rsidRPr="00D70B64" w:rsidTr="00D70B6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B64" w:rsidRDefault="00D70B64" w:rsidP="00D70B64">
            <w:pPr>
              <w:tabs>
                <w:tab w:val="left" w:pos="1665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70B6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Риск</w:t>
            </w:r>
          </w:p>
          <w:p w:rsidR="00D70B64" w:rsidRPr="00D70B64" w:rsidRDefault="00D70B64" w:rsidP="00D70B64">
            <w:pPr>
              <w:tabs>
                <w:tab w:val="left" w:pos="1665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B64" w:rsidRPr="00D70B64" w:rsidRDefault="00D70B64" w:rsidP="00D70B64">
            <w:pPr>
              <w:tabs>
                <w:tab w:val="left" w:pos="1665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70B6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Способ минимизации риска</w:t>
            </w:r>
          </w:p>
        </w:tc>
      </w:tr>
      <w:tr w:rsidR="00D70B64" w:rsidRPr="00D70B64" w:rsidTr="00D70B6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B64" w:rsidRPr="00D70B64" w:rsidRDefault="00D70B64" w:rsidP="00D70B64">
            <w:pPr>
              <w:tabs>
                <w:tab w:val="left" w:pos="16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B64">
              <w:rPr>
                <w:rFonts w:ascii="Times New Roman" w:eastAsia="Times New Roman" w:hAnsi="Times New Roman" w:cs="Times New Roman"/>
                <w:sz w:val="24"/>
                <w:szCs w:val="24"/>
              </w:rPr>
              <w:t>Несвоевременная подготовка нормативных документов / локальных актов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B64" w:rsidRPr="00D70B64" w:rsidRDefault="00D70B64" w:rsidP="00D70B64">
            <w:pPr>
              <w:tabs>
                <w:tab w:val="left" w:pos="166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B6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мониторинга хода реализации мероприятий в целях своевременного определения возникающих трудностей и недостатков, принятия соответствующих управленческих решений; проведение совещаний, консультаций.</w:t>
            </w:r>
          </w:p>
        </w:tc>
      </w:tr>
      <w:tr w:rsidR="00D70B64" w:rsidRPr="00D70B64" w:rsidTr="00D70B6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B64" w:rsidRPr="00D70B64" w:rsidRDefault="00D70B64" w:rsidP="00D70B64">
            <w:pPr>
              <w:tabs>
                <w:tab w:val="left" w:pos="16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Недостижение плановых показателей вследствие нарушения сроков реализации мероприятия  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B64" w:rsidRPr="00D70B64" w:rsidRDefault="00D70B64" w:rsidP="00D70B64">
            <w:pPr>
              <w:tabs>
                <w:tab w:val="left" w:pos="166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B64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согласование плана-графика проведения мероприятия, мониторинг хода выполнения мероприятия.</w:t>
            </w:r>
          </w:p>
        </w:tc>
      </w:tr>
      <w:tr w:rsidR="00D70B64" w:rsidRPr="00D70B64" w:rsidTr="00D70B6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B64" w:rsidRPr="00D70B64" w:rsidRDefault="00D70B64" w:rsidP="00D70B64">
            <w:pPr>
              <w:tabs>
                <w:tab w:val="left" w:pos="16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B64">
              <w:rPr>
                <w:rFonts w:ascii="Times New Roman" w:eastAsia="Times New Roman" w:hAnsi="Times New Roman" w:cs="Times New Roman"/>
                <w:sz w:val="24"/>
                <w:szCs w:val="24"/>
              </w:rPr>
              <w:t>Медленная адаптация обучающихся и педагогов к новым технологиям и формам работы.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B64" w:rsidRPr="00D70B64" w:rsidRDefault="00D70B64" w:rsidP="00D70B64">
            <w:pPr>
              <w:tabs>
                <w:tab w:val="left" w:pos="166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B64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Системная апробация новых форм работы, обеспечение методического сопровождения внедрения инноваций, организация консультаций по освоению нового оборудования</w:t>
            </w:r>
          </w:p>
        </w:tc>
      </w:tr>
      <w:tr w:rsidR="00D70B64" w:rsidRPr="00D70B64" w:rsidTr="00D70B6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B64" w:rsidRPr="00D70B64" w:rsidRDefault="00D70B64" w:rsidP="00D70B64">
            <w:pPr>
              <w:tabs>
                <w:tab w:val="left" w:pos="166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B64">
              <w:rPr>
                <w:rFonts w:ascii="Times New Roman" w:eastAsia="Times New Roman" w:hAnsi="Times New Roman" w:cs="Times New Roman"/>
                <w:sz w:val="24"/>
                <w:szCs w:val="24"/>
              </w:rPr>
              <w:t>Неблагоприятные погодные условия во время проведения выездных мероприятий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B64" w:rsidRPr="00D70B64" w:rsidRDefault="00D70B64" w:rsidP="00D70B64">
            <w:pPr>
              <w:tabs>
                <w:tab w:val="left" w:pos="166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B64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 резервных сроков проведения выездных мероприятий</w:t>
            </w:r>
          </w:p>
        </w:tc>
      </w:tr>
    </w:tbl>
    <w:p w:rsidR="00D70B64" w:rsidRPr="00D70B64" w:rsidRDefault="00D70B64" w:rsidP="00D70B64">
      <w:pPr>
        <w:tabs>
          <w:tab w:val="left" w:pos="1665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D70B64" w:rsidRPr="00D70B64" w:rsidRDefault="00D70B64" w:rsidP="00D70B64">
      <w:pPr>
        <w:tabs>
          <w:tab w:val="left" w:pos="1665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70B64">
        <w:rPr>
          <w:rFonts w:ascii="Times New Roman" w:eastAsia="Times New Roman" w:hAnsi="Times New Roman" w:cs="Times New Roman"/>
          <w:b/>
          <w:i/>
          <w:sz w:val="28"/>
          <w:szCs w:val="28"/>
        </w:rPr>
        <w:t>Раздел 6 «Дополнительная информация».</w:t>
      </w:r>
    </w:p>
    <w:p w:rsidR="00D70B64" w:rsidRPr="00D70B64" w:rsidRDefault="00D70B64" w:rsidP="00D70B64">
      <w:pPr>
        <w:tabs>
          <w:tab w:val="left" w:pos="1665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B64">
        <w:rPr>
          <w:rFonts w:ascii="Times New Roman" w:eastAsia="Times New Roman" w:hAnsi="Times New Roman" w:cs="Times New Roman"/>
          <w:sz w:val="28"/>
          <w:szCs w:val="28"/>
        </w:rPr>
        <w:t xml:space="preserve">В данный раздел может быть внесена информация, не нашедшая отражения в предыдущих разделах, но значимая, по мнению разработчиков, имеющая прямое и/или косвенное отношение к инновационному проекту, наиболее полно раскрывающая его содержание / ход работ, способствующая созданию более объемного представления о проекте. </w:t>
      </w:r>
    </w:p>
    <w:p w:rsidR="00D70B64" w:rsidRPr="00D70B64" w:rsidRDefault="00D70B64" w:rsidP="00D70B64">
      <w:pPr>
        <w:tabs>
          <w:tab w:val="left" w:pos="1665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B64">
        <w:rPr>
          <w:rFonts w:ascii="Times New Roman" w:eastAsia="Times New Roman" w:hAnsi="Times New Roman" w:cs="Times New Roman"/>
          <w:sz w:val="28"/>
          <w:szCs w:val="28"/>
        </w:rPr>
        <w:t>Например, в качестве дополнительной информации может быть приложено обоснование необходимости научного руководства проектом, модель функционирования результатов проекта после окончания срока его реализации, программа / концепция развития организации, документы, подтверждающие наличие устойчивых партнерских отношений с организациями системы общего и/или дополнительного образования и т.п.</w:t>
      </w:r>
    </w:p>
    <w:p w:rsidR="00CA5D85" w:rsidRDefault="00D70B64" w:rsidP="00D70B64">
      <w:pPr>
        <w:tabs>
          <w:tab w:val="left" w:pos="1665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CA5D85" w:rsidSect="00136CB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D70B64">
        <w:rPr>
          <w:rFonts w:ascii="Times New Roman" w:eastAsia="Times New Roman" w:hAnsi="Times New Roman" w:cs="Times New Roman"/>
          <w:sz w:val="28"/>
          <w:szCs w:val="28"/>
        </w:rPr>
        <w:t>Также в указанном разделе могут быть даны пояснения и комментарии к отдельным положениям инновационного проекта в целях их уточнения.</w:t>
      </w:r>
    </w:p>
    <w:p w:rsidR="00CA5D85" w:rsidRPr="00CA5D85" w:rsidRDefault="00CA5D85" w:rsidP="00CA5D8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CA5D85">
        <w:rPr>
          <w:rFonts w:ascii="Times New Roman" w:hAnsi="Times New Roman" w:cs="Times New Roman"/>
          <w:b/>
          <w:sz w:val="28"/>
          <w:szCs w:val="28"/>
          <w:lang w:eastAsia="en-US"/>
        </w:rPr>
        <w:lastRenderedPageBreak/>
        <w:t>Список литературы</w:t>
      </w:r>
    </w:p>
    <w:p w:rsidR="00CA5D85" w:rsidRDefault="00CA5D85" w:rsidP="00FE16F7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Об образовании в Российской Федерации : Федеральный закон от 29.12.2012 № 273-ФЗ: в ред. от 29.07.2017 [Электронный ресурс] // Консультант Плюс: сайт справ.-прав. системы. — URL: </w:t>
      </w:r>
      <w:hyperlink r:id="rId15" w:history="1">
        <w:r>
          <w:rPr>
            <w:rStyle w:val="a5"/>
            <w:rFonts w:ascii="Times New Roman" w:hAnsi="Times New Roman" w:cs="Times New Roman"/>
            <w:color w:val="0000FF"/>
            <w:sz w:val="28"/>
            <w:szCs w:val="28"/>
            <w:lang w:eastAsia="en-US"/>
          </w:rPr>
          <w:t>http://www.consultant.ru/document/cons_doc_LAW_178864/</w:t>
        </w:r>
      </w:hyperlink>
      <w:r>
        <w:rPr>
          <w:rFonts w:ascii="Times New Roman" w:hAnsi="Times New Roman" w:cs="Times New Roman"/>
          <w:color w:val="0000FF"/>
          <w:sz w:val="28"/>
          <w:szCs w:val="28"/>
          <w:u w:val="single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(дата обращения: 05.12.2019).</w:t>
      </w:r>
    </w:p>
    <w:p w:rsidR="00CA5D85" w:rsidRDefault="00CA5D85" w:rsidP="00FE16F7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Об утверждении Стратегии развития образования Камчатского края на период до 2025 года : распоряжение Правительства Камчатского края от 14.10.2010 № 495-РП [Электронный ресурс] // М-во образования и молодежной политики Камч. края: офиц. сайт. Правительства Камч. края — URL: </w:t>
      </w:r>
      <w:hyperlink r:id="rId16" w:history="1">
        <w:r>
          <w:rPr>
            <w:rStyle w:val="a5"/>
            <w:rFonts w:ascii="Times New Roman" w:hAnsi="Times New Roman" w:cs="Times New Roman"/>
            <w:color w:val="0000FF"/>
            <w:sz w:val="28"/>
            <w:szCs w:val="28"/>
            <w:lang w:eastAsia="en-US"/>
          </w:rPr>
          <w:t>http://minobraz.kamgov.ru/organizacia-obrazovatelnogoprocessa/regionalnye-dokumenty/strategii</w:t>
        </w:r>
      </w:hyperlink>
      <w:r>
        <w:rPr>
          <w:rFonts w:ascii="Times New Roman" w:hAnsi="Times New Roman" w:cs="Times New Roman"/>
          <w:color w:val="0000FF"/>
          <w:sz w:val="28"/>
          <w:szCs w:val="28"/>
          <w:u w:val="single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(дата обращения: 09.12.2019).</w:t>
      </w:r>
    </w:p>
    <w:p w:rsidR="00CA5D85" w:rsidRDefault="00CA5D85" w:rsidP="00FE16F7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"Об организации проектной деятельности в Правительстве Российской Федерации" : постановление Правительства РФ от 31.10.2018 N 1288 [Электронный ресурс] 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// Консультант Плюс: сайт справ.-прав. системы. — URL: </w:t>
      </w:r>
      <w:hyperlink r:id="rId17" w:history="1">
        <w:r>
          <w:rPr>
            <w:rStyle w:val="a5"/>
            <w:rFonts w:ascii="Times New Roman" w:hAnsi="Times New Roman" w:cs="Times New Roman"/>
            <w:color w:val="0000FF"/>
            <w:sz w:val="28"/>
            <w:szCs w:val="28"/>
            <w:lang w:eastAsia="en-US"/>
          </w:rPr>
          <w:t>http://www.consultant.ru/document/cons_doc_LAW_310151/</w:t>
        </w:r>
      </w:hyperlink>
      <w:r>
        <w:rPr>
          <w:rFonts w:ascii="Times New Roman" w:hAnsi="Times New Roman" w:cs="Times New Roman"/>
          <w:sz w:val="28"/>
          <w:szCs w:val="28"/>
          <w:lang w:eastAsia="en-US"/>
        </w:rPr>
        <w:t xml:space="preserve"> (дата обращения: 11.12.2019). </w:t>
      </w:r>
    </w:p>
    <w:p w:rsidR="00CA5D85" w:rsidRDefault="00CA5D85" w:rsidP="00FE16F7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Методические рекомендации по подготовке региональных проектов : приложение к письму аппарата правительства РФ от 30.11.2018 [Электронный ресурс]</w:t>
      </w:r>
      <w:r w:rsidR="00FE16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Нормативно правовые акты Российской Федерации 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— URL: </w:t>
      </w:r>
      <w:hyperlink r:id="rId18" w:anchor="prilozhenie2_4" w:history="1">
        <w:r>
          <w:rPr>
            <w:rStyle w:val="a5"/>
            <w:rFonts w:ascii="Times New Roman" w:hAnsi="Times New Roman" w:cs="Times New Roman"/>
            <w:color w:val="0000FF"/>
            <w:sz w:val="28"/>
            <w:szCs w:val="28"/>
            <w:lang w:eastAsia="en-US"/>
          </w:rPr>
          <w:t>https://bazanpa.ru/mintrans-rossii-metodicheskie-rekomendatsii-ot05122018-h4239082/?view_type=doc_source - prilozhenie2_4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(дата обращения: 05.12.2019).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CA5D85" w:rsidRDefault="00CA5D85" w:rsidP="00FE16F7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ГОСТ Р 54869-2011 «Проектный менеджмент. Требования к управлению проектом». Приказ Федерального агентства по техническому регулированию и метрологии от 22 декабря 2011 г. № 1582-ст. </w:t>
      </w:r>
      <w:r w:rsidR="00FE16F7">
        <w:rPr>
          <w:rFonts w:ascii="Times New Roman" w:hAnsi="Times New Roman" w:cs="Times New Roman"/>
          <w:sz w:val="28"/>
          <w:szCs w:val="28"/>
          <w:lang w:eastAsia="en-US"/>
        </w:rPr>
        <w:t>―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М.: Стандартинформ, 2012. </w:t>
      </w:r>
    </w:p>
    <w:p w:rsidR="00CA5D85" w:rsidRDefault="00CA5D85" w:rsidP="00FE16F7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Борисов С.А., Плеханова А.Ф. Сравнительный анализ проектного и процессного подходов в управлении инновационной деятельностью // Российское предпринимательство. </w:t>
      </w:r>
      <w:r w:rsidR="00FE16F7">
        <w:rPr>
          <w:rFonts w:ascii="Times New Roman" w:hAnsi="Times New Roman" w:cs="Times New Roman"/>
          <w:sz w:val="28"/>
          <w:szCs w:val="28"/>
          <w:lang w:eastAsia="en-US"/>
        </w:rPr>
        <w:t>―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2013. </w:t>
      </w:r>
      <w:r w:rsidR="00FE16F7">
        <w:rPr>
          <w:rFonts w:ascii="Times New Roman" w:hAnsi="Times New Roman" w:cs="Times New Roman"/>
          <w:sz w:val="28"/>
          <w:szCs w:val="28"/>
          <w:lang w:eastAsia="en-US"/>
        </w:rPr>
        <w:t>―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№ 13 (235). </w:t>
      </w:r>
      <w:r w:rsidR="00FE16F7">
        <w:rPr>
          <w:rFonts w:ascii="Times New Roman" w:hAnsi="Times New Roman" w:cs="Times New Roman"/>
          <w:sz w:val="28"/>
          <w:szCs w:val="28"/>
          <w:lang w:eastAsia="en-US"/>
        </w:rPr>
        <w:t>―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С. 91-96. </w:t>
      </w:r>
      <w:r w:rsidR="00FE16F7">
        <w:rPr>
          <w:rFonts w:ascii="Times New Roman" w:hAnsi="Times New Roman" w:cs="Times New Roman"/>
          <w:sz w:val="28"/>
          <w:szCs w:val="28"/>
          <w:lang w:eastAsia="en-US"/>
        </w:rPr>
        <w:t>―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URL</w:t>
      </w:r>
      <w:r w:rsidR="00FE16F7">
        <w:rPr>
          <w:rFonts w:ascii="Times New Roman" w:hAnsi="Times New Roman" w:cs="Times New Roman"/>
          <w:sz w:val="28"/>
          <w:szCs w:val="28"/>
          <w:lang w:eastAsia="en-US"/>
        </w:rPr>
        <w:t xml:space="preserve">: </w:t>
      </w:r>
      <w:hyperlink r:id="rId19" w:history="1">
        <w:r w:rsidR="00FE16F7" w:rsidRPr="009113F1">
          <w:rPr>
            <w:rStyle w:val="a5"/>
            <w:rFonts w:ascii="Times New Roman" w:hAnsi="Times New Roman" w:cs="Times New Roman"/>
            <w:sz w:val="28"/>
            <w:szCs w:val="28"/>
            <w:lang w:eastAsia="en-US"/>
          </w:rPr>
          <w:t>http://bgscience.ru/lib/8180/</w:t>
        </w:r>
      </w:hyperlink>
      <w:r w:rsidR="00FE16F7">
        <w:rPr>
          <w:rFonts w:ascii="Times New Roman" w:hAnsi="Times New Roman" w:cs="Times New Roman"/>
          <w:sz w:val="28"/>
          <w:szCs w:val="28"/>
          <w:lang w:eastAsia="en-US"/>
        </w:rPr>
        <w:t xml:space="preserve"> (дата обращения: 05.12.2019).</w:t>
      </w:r>
    </w:p>
    <w:p w:rsidR="00CA5D85" w:rsidRDefault="00CA5D85" w:rsidP="00FE16F7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Заренков В.Л. Управление проектами: Учебное пособие. </w:t>
      </w:r>
      <w:r w:rsidR="00FE16F7">
        <w:rPr>
          <w:rFonts w:ascii="Times New Roman" w:hAnsi="Times New Roman" w:cs="Times New Roman"/>
          <w:sz w:val="28"/>
          <w:szCs w:val="28"/>
          <w:lang w:eastAsia="en-US"/>
        </w:rPr>
        <w:t>―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2-е изд. </w:t>
      </w:r>
      <w:r w:rsidR="00FE16F7">
        <w:rPr>
          <w:rFonts w:ascii="Times New Roman" w:hAnsi="Times New Roman" w:cs="Times New Roman"/>
          <w:sz w:val="28"/>
          <w:szCs w:val="28"/>
          <w:lang w:eastAsia="en-US"/>
        </w:rPr>
        <w:t>―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М.: Изд-во АСВ; СПб.: СПбГАСУ, 2006. </w:t>
      </w:r>
      <w:r w:rsidR="00FE16F7">
        <w:rPr>
          <w:rFonts w:ascii="Times New Roman" w:hAnsi="Times New Roman" w:cs="Times New Roman"/>
          <w:sz w:val="28"/>
          <w:szCs w:val="28"/>
          <w:lang w:eastAsia="en-US"/>
        </w:rPr>
        <w:t>―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312 с.</w:t>
      </w:r>
    </w:p>
    <w:p w:rsidR="00CA5D85" w:rsidRDefault="00CA5D85" w:rsidP="00FE16F7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Поташник М.М. Инновационные школы России: становление и развитие. Опыт программно-целевого управления: Пособие для руководителей общеобразовательных учреждений</w:t>
      </w:r>
      <w:r w:rsidR="007D51EB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/ Вступит. ст. В.С. Лазарева. </w:t>
      </w:r>
      <w:r w:rsidR="007D51EB">
        <w:rPr>
          <w:rFonts w:ascii="Times New Roman" w:hAnsi="Times New Roman" w:cs="Times New Roman"/>
          <w:sz w:val="28"/>
          <w:szCs w:val="28"/>
          <w:lang w:eastAsia="en-US"/>
        </w:rPr>
        <w:t>― М.: Новая школа, 1996. ―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320с. </w:t>
      </w:r>
    </w:p>
    <w:p w:rsidR="00CA5D85" w:rsidRDefault="00CA5D85" w:rsidP="00FE16F7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Управление проектами : учеб. пособие / В. И. Денисенко [и др.] ; под ред. д-ра техн. наук, проф. В. И. Денисенко, д-ра экон. наук, проф. Н. М. Филимоновой ; Владим. гос. ун-т им. А. Г. и Н. Г. Столетовых. </w:t>
      </w:r>
      <w:r w:rsidR="007D51EB">
        <w:rPr>
          <w:rFonts w:ascii="Times New Roman" w:hAnsi="Times New Roman" w:cs="Times New Roman"/>
          <w:sz w:val="28"/>
          <w:szCs w:val="28"/>
          <w:lang w:eastAsia="en-US"/>
        </w:rPr>
        <w:t>―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Владимир : Изд-во ВлГУ, 2015. </w:t>
      </w:r>
      <w:r w:rsidR="007D51EB">
        <w:rPr>
          <w:rFonts w:ascii="Times New Roman" w:hAnsi="Times New Roman" w:cs="Times New Roman"/>
          <w:sz w:val="28"/>
          <w:szCs w:val="28"/>
          <w:lang w:eastAsia="en-US"/>
        </w:rPr>
        <w:t>―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108 с.</w:t>
      </w:r>
    </w:p>
    <w:sectPr w:rsidR="00CA5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414" w:rsidRDefault="004E2414" w:rsidP="00645CCE">
      <w:pPr>
        <w:spacing w:after="0" w:line="240" w:lineRule="auto"/>
      </w:pPr>
      <w:r>
        <w:separator/>
      </w:r>
    </w:p>
  </w:endnote>
  <w:endnote w:type="continuationSeparator" w:id="0">
    <w:p w:rsidR="004E2414" w:rsidRDefault="004E2414" w:rsidP="00645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CBF" w:rsidRDefault="00136CB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3375232"/>
      <w:docPartObj>
        <w:docPartGallery w:val="Page Numbers (Bottom of Page)"/>
        <w:docPartUnique/>
      </w:docPartObj>
    </w:sdtPr>
    <w:sdtEndPr/>
    <w:sdtContent>
      <w:p w:rsidR="00136CBF" w:rsidRDefault="00136CBF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737E">
          <w:rPr>
            <w:noProof/>
          </w:rPr>
          <w:t>3</w:t>
        </w:r>
        <w:r>
          <w:fldChar w:fldCharType="end"/>
        </w:r>
      </w:p>
    </w:sdtContent>
  </w:sdt>
  <w:p w:rsidR="00136CBF" w:rsidRDefault="00136CBF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CBF" w:rsidRDefault="00136CB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414" w:rsidRDefault="004E2414" w:rsidP="00645CCE">
      <w:pPr>
        <w:spacing w:after="0" w:line="240" w:lineRule="auto"/>
      </w:pPr>
      <w:r>
        <w:separator/>
      </w:r>
    </w:p>
  </w:footnote>
  <w:footnote w:type="continuationSeparator" w:id="0">
    <w:p w:rsidR="004E2414" w:rsidRDefault="004E2414" w:rsidP="00645CCE">
      <w:pPr>
        <w:spacing w:after="0" w:line="240" w:lineRule="auto"/>
      </w:pPr>
      <w:r>
        <w:continuationSeparator/>
      </w:r>
    </w:p>
  </w:footnote>
  <w:footnote w:id="1">
    <w:p w:rsidR="00645CCE" w:rsidRPr="005316C8" w:rsidRDefault="00645CCE" w:rsidP="00645CC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316C8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5316C8">
        <w:rPr>
          <w:rFonts w:ascii="Times New Roman" w:hAnsi="Times New Roman" w:cs="Times New Roman"/>
          <w:color w:val="000000"/>
          <w:sz w:val="20"/>
          <w:szCs w:val="20"/>
        </w:rPr>
        <w:t xml:space="preserve"> Для оперативного и эффективного решения проектных задач формируется проектная команда ― автономная временная группа профессионалов, создаваемая для решения задач управления проектом, обеспечения, достижения, намеченных цели и результатов проекта в установленные сроки. В большинстве случаев участники проектной команды являются и разработчиками проекта.</w:t>
      </w:r>
    </w:p>
  </w:footnote>
  <w:footnote w:id="2">
    <w:p w:rsidR="00645CCE" w:rsidRPr="005316C8" w:rsidRDefault="00645CCE" w:rsidP="00645CC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316C8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5316C8">
        <w:rPr>
          <w:rFonts w:ascii="Times New Roman" w:hAnsi="Times New Roman" w:cs="Times New Roman"/>
          <w:color w:val="000000"/>
          <w:sz w:val="20"/>
          <w:szCs w:val="20"/>
        </w:rPr>
        <w:t xml:space="preserve"> Опыт проектной, конкурсно-грантовой деятельности, особенно успешный, свидетельствует о наличии у организации необходимых ресурсов. Важнейшим ресурсом образовательной организации является кадровый потенциал.</w:t>
      </w:r>
    </w:p>
  </w:footnote>
  <w:footnote w:id="3">
    <w:p w:rsidR="00645CCE" w:rsidRPr="005316C8" w:rsidRDefault="00645CCE" w:rsidP="00645CC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316C8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5316C8">
        <w:rPr>
          <w:rFonts w:ascii="Times New Roman" w:hAnsi="Times New Roman" w:cs="Times New Roman"/>
          <w:color w:val="000000"/>
          <w:sz w:val="20"/>
          <w:szCs w:val="20"/>
        </w:rPr>
        <w:t xml:space="preserve"> В Постановлении Правительства Российской Федерации от 31 октября 2018 г. № 1288 «Об организации проектной деятельности в правительстве Российской Федерации» инновационный потенциал определяется как мера готовности организации выполнить задачи, обеспечивающие достижение выбранной инновационной цели.</w:t>
      </w:r>
    </w:p>
  </w:footnote>
  <w:footnote w:id="4">
    <w:p w:rsidR="00490A15" w:rsidRPr="00490A15" w:rsidRDefault="00490A15" w:rsidP="00490A1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490A15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490A15">
        <w:rPr>
          <w:rFonts w:ascii="Times New Roman" w:hAnsi="Times New Roman" w:cs="Times New Roman"/>
          <w:sz w:val="24"/>
          <w:szCs w:val="24"/>
        </w:rPr>
        <w:t xml:space="preserve"> В рамках настоящих методических рекомендаций к данному результату </w:t>
      </w:r>
      <w:r>
        <w:rPr>
          <w:rFonts w:ascii="Times New Roman" w:hAnsi="Times New Roman" w:cs="Times New Roman"/>
          <w:sz w:val="24"/>
          <w:szCs w:val="24"/>
        </w:rPr>
        <w:t xml:space="preserve">в качестве примера </w:t>
      </w:r>
      <w:r w:rsidRPr="00490A15">
        <w:rPr>
          <w:rFonts w:ascii="Times New Roman" w:hAnsi="Times New Roman" w:cs="Times New Roman"/>
          <w:sz w:val="24"/>
          <w:szCs w:val="24"/>
        </w:rPr>
        <w:t>предлагается одна контрольная точка, однако для достижения указанного результата контрольных точек должно быть 2 и более.</w:t>
      </w:r>
      <w:r w:rsidR="006076BC">
        <w:rPr>
          <w:rFonts w:ascii="Times New Roman" w:hAnsi="Times New Roman" w:cs="Times New Roman"/>
          <w:sz w:val="24"/>
          <w:szCs w:val="24"/>
        </w:rPr>
        <w:t xml:space="preserve"> Так, налаживание сетевого взаимодействия</w:t>
      </w:r>
      <w:r w:rsidR="00890D01">
        <w:rPr>
          <w:rFonts w:ascii="Times New Roman" w:hAnsi="Times New Roman" w:cs="Times New Roman"/>
          <w:sz w:val="24"/>
          <w:szCs w:val="24"/>
        </w:rPr>
        <w:t xml:space="preserve"> </w:t>
      </w:r>
      <w:r w:rsidR="006076BC">
        <w:rPr>
          <w:rFonts w:ascii="Times New Roman" w:hAnsi="Times New Roman" w:cs="Times New Roman"/>
          <w:sz w:val="24"/>
          <w:szCs w:val="24"/>
        </w:rPr>
        <w:t>предполага</w:t>
      </w:r>
      <w:r w:rsidR="007776DC">
        <w:rPr>
          <w:rFonts w:ascii="Times New Roman" w:hAnsi="Times New Roman" w:cs="Times New Roman"/>
          <w:sz w:val="24"/>
          <w:szCs w:val="24"/>
        </w:rPr>
        <w:t>ет</w:t>
      </w:r>
      <w:r w:rsidR="006076BC">
        <w:rPr>
          <w:rFonts w:ascii="Times New Roman" w:hAnsi="Times New Roman" w:cs="Times New Roman"/>
          <w:sz w:val="24"/>
          <w:szCs w:val="24"/>
        </w:rPr>
        <w:t xml:space="preserve"> процессы апробации и внедрения созданной модели сетевого взаимодействия, диссеминации опыта.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CBF" w:rsidRDefault="00136CB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CBF" w:rsidRDefault="00136CBF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CBF" w:rsidRDefault="00136CB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37DC7"/>
    <w:multiLevelType w:val="multilevel"/>
    <w:tmpl w:val="258239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7026693"/>
    <w:multiLevelType w:val="multilevel"/>
    <w:tmpl w:val="B2C22C26"/>
    <w:lvl w:ilvl="0">
      <w:start w:val="1"/>
      <w:numFmt w:val="upperRoman"/>
      <w:lvlText w:val="%1."/>
      <w:lvlJc w:val="left"/>
      <w:pPr>
        <w:ind w:left="1287" w:hanging="7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A393691"/>
    <w:multiLevelType w:val="multilevel"/>
    <w:tmpl w:val="0B9E2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575368"/>
    <w:multiLevelType w:val="multilevel"/>
    <w:tmpl w:val="E334F3B4"/>
    <w:lvl w:ilvl="0">
      <w:start w:val="1"/>
      <w:numFmt w:val="bullet"/>
      <w:lvlText w:val="●"/>
      <w:lvlJc w:val="left"/>
      <w:pPr>
        <w:ind w:left="136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8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0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2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4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6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8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0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25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4311337B"/>
    <w:multiLevelType w:val="hybridMultilevel"/>
    <w:tmpl w:val="86804F60"/>
    <w:lvl w:ilvl="0" w:tplc="7D5EE3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DA66F2"/>
    <w:multiLevelType w:val="multilevel"/>
    <w:tmpl w:val="34E0E18A"/>
    <w:lvl w:ilvl="0">
      <w:start w:val="1"/>
      <w:numFmt w:val="decimal"/>
      <w:lvlText w:val="%1)"/>
      <w:lvlJc w:val="left"/>
      <w:pPr>
        <w:ind w:left="1437" w:hanging="87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43975F8"/>
    <w:multiLevelType w:val="multilevel"/>
    <w:tmpl w:val="14FA32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5D5"/>
    <w:rsid w:val="00001D8A"/>
    <w:rsid w:val="000064EE"/>
    <w:rsid w:val="00030522"/>
    <w:rsid w:val="00066F94"/>
    <w:rsid w:val="000710C4"/>
    <w:rsid w:val="00072E7E"/>
    <w:rsid w:val="000B02CA"/>
    <w:rsid w:val="000D366E"/>
    <w:rsid w:val="00112105"/>
    <w:rsid w:val="00116892"/>
    <w:rsid w:val="00136CBF"/>
    <w:rsid w:val="00194224"/>
    <w:rsid w:val="001D436A"/>
    <w:rsid w:val="001E64B8"/>
    <w:rsid w:val="00236C1A"/>
    <w:rsid w:val="002667A8"/>
    <w:rsid w:val="0027409C"/>
    <w:rsid w:val="00293995"/>
    <w:rsid w:val="00294517"/>
    <w:rsid w:val="002A78BF"/>
    <w:rsid w:val="002B1785"/>
    <w:rsid w:val="002C088F"/>
    <w:rsid w:val="002D1736"/>
    <w:rsid w:val="002D2BC3"/>
    <w:rsid w:val="002D34ED"/>
    <w:rsid w:val="002D3816"/>
    <w:rsid w:val="0030372D"/>
    <w:rsid w:val="00327A48"/>
    <w:rsid w:val="00363478"/>
    <w:rsid w:val="0039145C"/>
    <w:rsid w:val="00391F13"/>
    <w:rsid w:val="003D0302"/>
    <w:rsid w:val="0041080E"/>
    <w:rsid w:val="004322C8"/>
    <w:rsid w:val="00453FBC"/>
    <w:rsid w:val="00466256"/>
    <w:rsid w:val="004714C0"/>
    <w:rsid w:val="004807B8"/>
    <w:rsid w:val="00490A15"/>
    <w:rsid w:val="004A1FD3"/>
    <w:rsid w:val="004A4F7A"/>
    <w:rsid w:val="004A503C"/>
    <w:rsid w:val="004A770B"/>
    <w:rsid w:val="004B02B7"/>
    <w:rsid w:val="004C47B5"/>
    <w:rsid w:val="004C568B"/>
    <w:rsid w:val="004E2414"/>
    <w:rsid w:val="005169BF"/>
    <w:rsid w:val="005316C8"/>
    <w:rsid w:val="005575BD"/>
    <w:rsid w:val="00584B67"/>
    <w:rsid w:val="005D2B0A"/>
    <w:rsid w:val="005F7405"/>
    <w:rsid w:val="006076BC"/>
    <w:rsid w:val="00636654"/>
    <w:rsid w:val="0064559B"/>
    <w:rsid w:val="00645CCE"/>
    <w:rsid w:val="00647029"/>
    <w:rsid w:val="006A7779"/>
    <w:rsid w:val="006B65E3"/>
    <w:rsid w:val="006D4460"/>
    <w:rsid w:val="006D4E24"/>
    <w:rsid w:val="00701A1B"/>
    <w:rsid w:val="00713482"/>
    <w:rsid w:val="007208E0"/>
    <w:rsid w:val="007228E6"/>
    <w:rsid w:val="00730443"/>
    <w:rsid w:val="00757259"/>
    <w:rsid w:val="00766BBD"/>
    <w:rsid w:val="007776DC"/>
    <w:rsid w:val="00794826"/>
    <w:rsid w:val="007A01B7"/>
    <w:rsid w:val="007B5437"/>
    <w:rsid w:val="007C3903"/>
    <w:rsid w:val="007D51EB"/>
    <w:rsid w:val="007E306B"/>
    <w:rsid w:val="007E68F8"/>
    <w:rsid w:val="0082785A"/>
    <w:rsid w:val="00833B2D"/>
    <w:rsid w:val="00874E57"/>
    <w:rsid w:val="008861BC"/>
    <w:rsid w:val="00890D01"/>
    <w:rsid w:val="008B071A"/>
    <w:rsid w:val="008B572E"/>
    <w:rsid w:val="00902D94"/>
    <w:rsid w:val="00902F8F"/>
    <w:rsid w:val="009054F1"/>
    <w:rsid w:val="0094714D"/>
    <w:rsid w:val="009A17F9"/>
    <w:rsid w:val="009B6CD9"/>
    <w:rsid w:val="009B7905"/>
    <w:rsid w:val="009F1F52"/>
    <w:rsid w:val="00A126FF"/>
    <w:rsid w:val="00A4621F"/>
    <w:rsid w:val="00A51D1E"/>
    <w:rsid w:val="00A5434B"/>
    <w:rsid w:val="00A66AB5"/>
    <w:rsid w:val="00AC097D"/>
    <w:rsid w:val="00B105EA"/>
    <w:rsid w:val="00B36FFD"/>
    <w:rsid w:val="00B41C76"/>
    <w:rsid w:val="00B44C68"/>
    <w:rsid w:val="00BC3B6A"/>
    <w:rsid w:val="00BE0736"/>
    <w:rsid w:val="00BF7E01"/>
    <w:rsid w:val="00C049F8"/>
    <w:rsid w:val="00C07596"/>
    <w:rsid w:val="00C14DE8"/>
    <w:rsid w:val="00C65EDB"/>
    <w:rsid w:val="00CA227C"/>
    <w:rsid w:val="00CA5D85"/>
    <w:rsid w:val="00CB00BF"/>
    <w:rsid w:val="00CC33E6"/>
    <w:rsid w:val="00CD6A4B"/>
    <w:rsid w:val="00D12873"/>
    <w:rsid w:val="00D22F93"/>
    <w:rsid w:val="00D31DEE"/>
    <w:rsid w:val="00D70B64"/>
    <w:rsid w:val="00D71F5F"/>
    <w:rsid w:val="00DA0E15"/>
    <w:rsid w:val="00E15146"/>
    <w:rsid w:val="00E51DAC"/>
    <w:rsid w:val="00E53D82"/>
    <w:rsid w:val="00E564AA"/>
    <w:rsid w:val="00E8341A"/>
    <w:rsid w:val="00EA1BFD"/>
    <w:rsid w:val="00EA6243"/>
    <w:rsid w:val="00EA6D9C"/>
    <w:rsid w:val="00EC4C00"/>
    <w:rsid w:val="00F0382A"/>
    <w:rsid w:val="00F145D5"/>
    <w:rsid w:val="00F307A5"/>
    <w:rsid w:val="00F35AE5"/>
    <w:rsid w:val="00F373D6"/>
    <w:rsid w:val="00F47C27"/>
    <w:rsid w:val="00FD055D"/>
    <w:rsid w:val="00FD737E"/>
    <w:rsid w:val="00FE1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CCE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5CCE"/>
    <w:pPr>
      <w:spacing w:after="0" w:line="240" w:lineRule="auto"/>
    </w:pPr>
    <w:rPr>
      <w:rFonts w:ascii="Calibri" w:eastAsia="Calibri" w:hAnsi="Calibri" w:cs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74E5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A5D85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36C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36CBF"/>
    <w:rPr>
      <w:rFonts w:ascii="Calibri" w:eastAsia="Calibri" w:hAnsi="Calibri" w:cs="Calibri"/>
      <w:lang w:eastAsia="ru-RU"/>
    </w:rPr>
  </w:style>
  <w:style w:type="paragraph" w:styleId="a8">
    <w:name w:val="footer"/>
    <w:basedOn w:val="a"/>
    <w:link w:val="a9"/>
    <w:uiPriority w:val="99"/>
    <w:unhideWhenUsed/>
    <w:rsid w:val="00136C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36CBF"/>
    <w:rPr>
      <w:rFonts w:ascii="Calibri" w:eastAsia="Calibri" w:hAnsi="Calibri" w:cs="Calibri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490A1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490A15"/>
    <w:rPr>
      <w:rFonts w:ascii="Calibri" w:eastAsia="Calibri" w:hAnsi="Calibri" w:cs="Calibri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490A1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CCE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5CCE"/>
    <w:pPr>
      <w:spacing w:after="0" w:line="240" w:lineRule="auto"/>
    </w:pPr>
    <w:rPr>
      <w:rFonts w:ascii="Calibri" w:eastAsia="Calibri" w:hAnsi="Calibri" w:cs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74E5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A5D85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36C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36CBF"/>
    <w:rPr>
      <w:rFonts w:ascii="Calibri" w:eastAsia="Calibri" w:hAnsi="Calibri" w:cs="Calibri"/>
      <w:lang w:eastAsia="ru-RU"/>
    </w:rPr>
  </w:style>
  <w:style w:type="paragraph" w:styleId="a8">
    <w:name w:val="footer"/>
    <w:basedOn w:val="a"/>
    <w:link w:val="a9"/>
    <w:uiPriority w:val="99"/>
    <w:unhideWhenUsed/>
    <w:rsid w:val="00136C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36CBF"/>
    <w:rPr>
      <w:rFonts w:ascii="Calibri" w:eastAsia="Calibri" w:hAnsi="Calibri" w:cs="Calibri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490A1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490A15"/>
    <w:rPr>
      <w:rFonts w:ascii="Calibri" w:eastAsia="Calibri" w:hAnsi="Calibri" w:cs="Calibri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490A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5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yperlink" Target="https://bazanpa.ru/mintrans-rossii-metodicheskie-rekomendatsii-ot05122018-h4239082/?view_type=doc_source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http://www.consultant.ru/document/cons_doc_LAW_310151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inobraz.kamgov.ru/organizacia-obrazovatelnogoprocessa/regionalnye-dokumenty/strategii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ww.consultant.ru/document/cons_doc_LAW_178864/" TargetMode="External"/><Relationship Id="rId10" Type="http://schemas.openxmlformats.org/officeDocument/2006/relationships/header" Target="header2.xml"/><Relationship Id="rId19" Type="http://schemas.openxmlformats.org/officeDocument/2006/relationships/hyperlink" Target="http://bgscience.ru/lib/8180/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AEA6E-CBDA-4DD5-A0AB-6091FE7F9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23</Pages>
  <Words>5050</Words>
  <Characters>28785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Сарайкина Ольга Викторовна</dc:creator>
  <cp:lastModifiedBy>Спирина Наталья Борисовна</cp:lastModifiedBy>
  <cp:revision>13</cp:revision>
  <dcterms:created xsi:type="dcterms:W3CDTF">2020-02-13T05:06:00Z</dcterms:created>
  <dcterms:modified xsi:type="dcterms:W3CDTF">2020-03-15T22:16:00Z</dcterms:modified>
</cp:coreProperties>
</file>